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33B43" w14:textId="77777777" w:rsidR="00786F63" w:rsidRDefault="00786F63" w:rsidP="00786F63">
      <w:pPr>
        <w:suppressAutoHyphens/>
        <w:spacing w:after="0" w:line="276" w:lineRule="auto"/>
        <w:jc w:val="center"/>
        <w:rPr>
          <w:rFonts w:ascii="Times New Roman" w:eastAsia="Calibri" w:hAnsi="Times New Roman" w:cs="Times New Roman"/>
          <w:b/>
          <w:color w:val="000000"/>
          <w:shd w:val="clear" w:color="auto" w:fill="FFFFFF"/>
          <w:lang w:eastAsia="ar-SA"/>
        </w:rPr>
      </w:pPr>
      <w:r>
        <w:rPr>
          <w:rFonts w:ascii="Times New Roman" w:eastAsia="Calibri" w:hAnsi="Times New Roman" w:cs="Times New Roman"/>
          <w:b/>
          <w:color w:val="000000"/>
          <w:shd w:val="clear" w:color="auto" w:fill="FFFFFF"/>
          <w:lang w:eastAsia="ar-SA"/>
        </w:rPr>
        <w:t>ОБЩИЕ УСЛОВИЯ ДОГОВОРА</w:t>
      </w:r>
    </w:p>
    <w:p w14:paraId="2B620106" w14:textId="77777777" w:rsidR="000E42DD" w:rsidRDefault="000E42DD" w:rsidP="000E42DD">
      <w:pPr>
        <w:spacing w:after="0" w:line="276" w:lineRule="auto"/>
        <w:jc w:val="center"/>
        <w:rPr>
          <w:rFonts w:ascii="Times New Roman" w:eastAsia="Calibri" w:hAnsi="Times New Roman" w:cs="Times New Roman"/>
          <w:b/>
          <w:bCs/>
        </w:rPr>
      </w:pPr>
      <w:r>
        <w:rPr>
          <w:rFonts w:ascii="Times New Roman" w:eastAsia="Calibri" w:hAnsi="Times New Roman" w:cs="Times New Roman"/>
          <w:b/>
          <w:bCs/>
        </w:rPr>
        <w:t>(в редакции от «8» июля 2026 г.)</w:t>
      </w:r>
    </w:p>
    <w:p w14:paraId="6A4673A0" w14:textId="77777777" w:rsidR="00786F63" w:rsidRDefault="00786F63" w:rsidP="00786F63">
      <w:pPr>
        <w:suppressAutoHyphens/>
        <w:spacing w:after="0" w:line="276" w:lineRule="auto"/>
        <w:jc w:val="center"/>
        <w:rPr>
          <w:rFonts w:ascii="Times New Roman" w:eastAsia="Calibri" w:hAnsi="Times New Roman" w:cs="Times New Roman"/>
          <w:b/>
          <w:color w:val="000000"/>
          <w:shd w:val="clear" w:color="auto" w:fill="FFFFFF"/>
          <w:lang w:eastAsia="ar-SA"/>
        </w:rPr>
      </w:pPr>
    </w:p>
    <w:p w14:paraId="2BCEACCC" w14:textId="77777777" w:rsidR="00786F63" w:rsidRDefault="00786F63" w:rsidP="00786F63">
      <w:pPr>
        <w:numPr>
          <w:ilvl w:val="0"/>
          <w:numId w:val="1"/>
        </w:numPr>
        <w:suppressAutoHyphens/>
        <w:spacing w:after="0" w:line="276" w:lineRule="auto"/>
        <w:ind w:left="567" w:hanging="567"/>
        <w:jc w:val="both"/>
        <w:rPr>
          <w:rFonts w:ascii="Times New Roman" w:eastAsia="Times New Roman" w:hAnsi="Times New Roman" w:cs="Times New Roman"/>
          <w:b/>
          <w:color w:val="000000"/>
          <w:shd w:val="clear" w:color="auto" w:fill="FFFFFF"/>
          <w:lang w:eastAsia="ar-SA"/>
        </w:rPr>
      </w:pPr>
      <w:r>
        <w:rPr>
          <w:rFonts w:ascii="Times New Roman" w:eastAsia="Times New Roman" w:hAnsi="Times New Roman" w:cs="Times New Roman"/>
          <w:b/>
          <w:color w:val="000000"/>
          <w:shd w:val="clear" w:color="auto" w:fill="FFFFFF"/>
          <w:lang w:eastAsia="ar-SA"/>
        </w:rPr>
        <w:t>ПРИМЕНЕНИЕ</w:t>
      </w:r>
    </w:p>
    <w:p w14:paraId="32C7E8A0" w14:textId="77777777" w:rsidR="00786F63" w:rsidRDefault="00786F63" w:rsidP="00786F63">
      <w:pPr>
        <w:numPr>
          <w:ilvl w:val="1"/>
          <w:numId w:val="1"/>
        </w:numPr>
        <w:suppressAutoHyphens/>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Общие условия Договора определяют общие условия обязательственных взаимоотношений между Сторонами Договора и являются его неотъемлемой частью, размещены на официальном сайте в сети Интернет по адресу: https://www.alfa-lg.ru/</w:t>
      </w:r>
    </w:p>
    <w:p w14:paraId="3A3405C9" w14:textId="77777777" w:rsidR="00786F63" w:rsidRDefault="00786F63" w:rsidP="00786F63">
      <w:pPr>
        <w:numPr>
          <w:ilvl w:val="1"/>
          <w:numId w:val="1"/>
        </w:numPr>
        <w:suppressAutoHyphens/>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Если контекст не требует иного, слова в единственном числе включают множественное число и наоборот, а слова в мужском роде – женский и средний.</w:t>
      </w:r>
    </w:p>
    <w:p w14:paraId="78CECAAE" w14:textId="77777777" w:rsidR="00786F63" w:rsidRDefault="00786F63" w:rsidP="00786F63">
      <w:pPr>
        <w:numPr>
          <w:ilvl w:val="1"/>
          <w:numId w:val="1"/>
        </w:numPr>
        <w:suppressAutoHyphens/>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Заголовки разделов и пунктов применяются только для удобства изложения и толкования их содержания.</w:t>
      </w:r>
    </w:p>
    <w:p w14:paraId="30426D2C" w14:textId="77777777" w:rsidR="00786F63" w:rsidRDefault="00786F63" w:rsidP="00786F63">
      <w:pPr>
        <w:numPr>
          <w:ilvl w:val="1"/>
          <w:numId w:val="1"/>
        </w:numPr>
        <w:suppressAutoHyphens/>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Настоящие Общие условия Договора (далее – Общие условия) являются договором присоединения в соответствии со статьёй 428 ГК РФ. Заказчик присоединяется к Общим условиям путем подписания Договора. Присоединением к Общим условиям Заказчик подтверждает, что ознакомлен с Общими условиями. С момента подписания Договора и присоединения к Общим условиям Заказчик считается присоединившимся к Общим условиям и является Стороной Общих условий (далее – Сторона) в данной редакции. </w:t>
      </w:r>
    </w:p>
    <w:p w14:paraId="7F63037A" w14:textId="77777777" w:rsidR="00786F63" w:rsidRDefault="00786F63" w:rsidP="00786F63">
      <w:pPr>
        <w:numPr>
          <w:ilvl w:val="1"/>
          <w:numId w:val="1"/>
        </w:numPr>
        <w:suppressAutoHyphens/>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Факт присоединения к Общим условиям является полным принятием им положений и всех его приложений в действующей редакции. Заказчик, присоединившийся к Общим условиям, принимает и дальнейшие изменения (дополнения), вносимые в Общие условия и приложения к ним.</w:t>
      </w:r>
    </w:p>
    <w:p w14:paraId="14895F00" w14:textId="77777777" w:rsidR="00786F63" w:rsidRDefault="00786F63" w:rsidP="00786F63">
      <w:pPr>
        <w:numPr>
          <w:ilvl w:val="1"/>
          <w:numId w:val="1"/>
        </w:numPr>
        <w:suppressAutoHyphens/>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Общие условия устанавливаются Исполнителем в одностороннем порядке в целях многократного применения. Все приложения, изменения и дополнения к Общим условиям являются их неотъемлемой составной частью. </w:t>
      </w:r>
    </w:p>
    <w:p w14:paraId="750E4A41" w14:textId="77777777" w:rsidR="00786F63" w:rsidRDefault="00786F63" w:rsidP="00786F63">
      <w:pPr>
        <w:numPr>
          <w:ilvl w:val="1"/>
          <w:numId w:val="1"/>
        </w:numPr>
        <w:suppressAutoHyphens/>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Исполнитель вправе в любое время без уведомления Заказчика вносить изменения и (или) дополнения в Общие условия Договора путем публикации новой версии Общих условий по тому же адресу. </w:t>
      </w:r>
    </w:p>
    <w:p w14:paraId="404395DA" w14:textId="77777777" w:rsidR="00786F63" w:rsidRDefault="00786F63" w:rsidP="00786F63">
      <w:pPr>
        <w:numPr>
          <w:ilvl w:val="1"/>
          <w:numId w:val="1"/>
        </w:numPr>
        <w:suppressAutoHyphens/>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Изменения и (или) дополнения, внесенные Исполнителем, становятся обязательными для Сторон в дату публикации новой редакции Общих правил на указанном сайте. </w:t>
      </w:r>
    </w:p>
    <w:p w14:paraId="7BD897F2" w14:textId="77777777" w:rsidR="00786F63" w:rsidRDefault="00786F63" w:rsidP="00786F63">
      <w:pPr>
        <w:numPr>
          <w:ilvl w:val="1"/>
          <w:numId w:val="1"/>
        </w:numPr>
        <w:suppressAutoHyphens/>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Заказчик обязан до совершения любых действий по исполнению Договора самостоятельно обратиться на сайт Исполнителя для получения сведений о новой редакции Общих условий Договора и ознакомиться с их изменениями.</w:t>
      </w:r>
    </w:p>
    <w:p w14:paraId="3F4A1141" w14:textId="77777777" w:rsidR="00786F63" w:rsidRDefault="00786F63" w:rsidP="00786F63">
      <w:pPr>
        <w:numPr>
          <w:ilvl w:val="1"/>
          <w:numId w:val="1"/>
        </w:numPr>
        <w:suppressAutoHyphens/>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Если Заказчик заключает Договор с Исполнителем или исполняет уже заключенный Договор или заключает очередное Дополнительное соглашение, Приложение к Договору, то этим Заказчик соглашается с новой редакцией Общих условий Договора.  </w:t>
      </w:r>
    </w:p>
    <w:p w14:paraId="1784CBA6" w14:textId="77777777" w:rsidR="00786F63" w:rsidRDefault="00786F63" w:rsidP="00786F63">
      <w:pPr>
        <w:numPr>
          <w:ilvl w:val="1"/>
          <w:numId w:val="1"/>
        </w:numPr>
        <w:suppressAutoHyphens/>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Стороны согласны с тем, что Общие условия Договора принимаются ими полностью без каких-либо оговорок, изъятий, изменений и протоколов разногласий.</w:t>
      </w:r>
    </w:p>
    <w:p w14:paraId="5C855B65" w14:textId="77777777" w:rsidR="00786F63" w:rsidRDefault="00786F63" w:rsidP="00786F63">
      <w:pPr>
        <w:numPr>
          <w:ilvl w:val="1"/>
          <w:numId w:val="1"/>
        </w:numPr>
        <w:suppressAutoHyphens/>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Во всём остальном, что не урегулировано Общими условиями, Стороны руководствуются действующим законодательством Российской Федерации.</w:t>
      </w:r>
    </w:p>
    <w:p w14:paraId="03102576" w14:textId="77777777" w:rsidR="00786F63" w:rsidRDefault="00786F63" w:rsidP="00786F63">
      <w:pPr>
        <w:suppressAutoHyphens/>
        <w:spacing w:after="0" w:line="276" w:lineRule="auto"/>
        <w:ind w:left="567"/>
        <w:jc w:val="both"/>
        <w:rPr>
          <w:rFonts w:ascii="Times New Roman" w:eastAsia="Calibri" w:hAnsi="Times New Roman" w:cs="Times New Roman"/>
        </w:rPr>
      </w:pPr>
    </w:p>
    <w:p w14:paraId="1D79C555" w14:textId="77777777" w:rsidR="00786F63" w:rsidRDefault="00786F63" w:rsidP="00786F63">
      <w:pPr>
        <w:numPr>
          <w:ilvl w:val="0"/>
          <w:numId w:val="2"/>
        </w:numPr>
        <w:spacing w:after="0" w:line="276" w:lineRule="auto"/>
        <w:ind w:left="567" w:hanging="567"/>
        <w:contextualSpacing/>
        <w:rPr>
          <w:rFonts w:ascii="Times New Roman" w:eastAsia="Calibri" w:hAnsi="Times New Roman" w:cs="Times New Roman"/>
          <w:b/>
        </w:rPr>
      </w:pPr>
      <w:r>
        <w:rPr>
          <w:rFonts w:ascii="Times New Roman" w:eastAsia="Calibri" w:hAnsi="Times New Roman" w:cs="Times New Roman"/>
          <w:b/>
        </w:rPr>
        <w:t xml:space="preserve">ПОРЯДОК РЕАЛИЗАЦИИ ТОВАРОВ ЗАКАЗЧИКУ </w:t>
      </w:r>
    </w:p>
    <w:p w14:paraId="639420D3" w14:textId="77777777" w:rsidR="00786F63" w:rsidRDefault="00786F63" w:rsidP="00786F63">
      <w:pPr>
        <w:numPr>
          <w:ilvl w:val="1"/>
          <w:numId w:val="2"/>
        </w:num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Представитель Заказчика обязан иметь при себе и предоставить Исполнителю доверенность по форме, утвержденной в Приложении № 1 к Договору. За действия представителя Заказчика (водитель, механик или другое уполномоченное лицо), совершаемые во исполнение Договора, а равно их несогласованность с самим Заказчиком и/или Исполнителем и Заказчиком, несет ответственность сам Заказчик.</w:t>
      </w:r>
    </w:p>
    <w:p w14:paraId="44BC326B" w14:textId="77777777" w:rsidR="00786F63" w:rsidRDefault="00786F63" w:rsidP="00786F63">
      <w:pPr>
        <w:numPr>
          <w:ilvl w:val="1"/>
          <w:numId w:val="2"/>
        </w:num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Исполнитель обязан передать Заказчику Товар свободным от любых прав третьих лиц.</w:t>
      </w:r>
    </w:p>
    <w:p w14:paraId="02E6FEB4" w14:textId="77777777" w:rsidR="00786F63" w:rsidRDefault="00786F63" w:rsidP="00786F63">
      <w:pPr>
        <w:numPr>
          <w:ilvl w:val="1"/>
          <w:numId w:val="2"/>
        </w:num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Исполнитель вправе не передавать Заказчику Товары до момента их оплаты. В случае несоблюдения срока оплаты счёт считается аннулированным, Товары могут быть реализованы третьим лицам.</w:t>
      </w:r>
    </w:p>
    <w:p w14:paraId="72C5EBF8" w14:textId="77777777" w:rsidR="00786F63" w:rsidRDefault="00786F63" w:rsidP="00786F63">
      <w:pPr>
        <w:numPr>
          <w:ilvl w:val="1"/>
          <w:numId w:val="2"/>
        </w:num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lastRenderedPageBreak/>
        <w:t>В случае, когда Товары, указанные в счете, имеются в наличии у Исполнителя, то передача их Заказчику осуществляется в течение 1 (одного) дня со дня оплаты счета. Если в течение 2 (двух) недель с момента уведомления Заказчика о готовности Товаров к отгрузке Товары не будут получены Заказчиком, то его заявка аннулируется, а уплаченные денежные средства – возвращаются на расчетный счет.</w:t>
      </w:r>
      <w:r>
        <w:rPr>
          <w:rFonts w:ascii="Times New Roman" w:eastAsia="Calibri" w:hAnsi="Times New Roman" w:cs="Times New Roman"/>
        </w:rPr>
        <w:tab/>
      </w:r>
    </w:p>
    <w:p w14:paraId="2DFA8C39" w14:textId="77777777" w:rsidR="00786F63" w:rsidRDefault="00786F63" w:rsidP="00786F63">
      <w:pPr>
        <w:numPr>
          <w:ilvl w:val="1"/>
          <w:numId w:val="2"/>
        </w:num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i/>
          <w:iCs/>
        </w:rPr>
        <w:t>Порядок отгрузки Товаров:</w:t>
      </w:r>
      <w:r>
        <w:rPr>
          <w:rFonts w:ascii="Times New Roman" w:eastAsia="Calibri" w:hAnsi="Times New Roman" w:cs="Times New Roman"/>
        </w:rPr>
        <w:t xml:space="preserve"> самовывоз (силами и средствами Заказчика, его представителя, перевозчика) со склада Исполнителя.</w:t>
      </w:r>
    </w:p>
    <w:p w14:paraId="7FE22C50" w14:textId="77777777" w:rsidR="00786F63" w:rsidRDefault="00786F63" w:rsidP="00786F63">
      <w:p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2.6.  При отгрузке Товара Исполнитель передает Заказчику по одному экземпляру следующих документов (оригинал):</w:t>
      </w:r>
    </w:p>
    <w:p w14:paraId="22CAEF74" w14:textId="77777777" w:rsidR="00786F63" w:rsidRDefault="00786F63" w:rsidP="00786F63">
      <w:pPr>
        <w:pStyle w:val="a4"/>
        <w:numPr>
          <w:ilvl w:val="0"/>
          <w:numId w:val="3"/>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счет на оплату Товара;</w:t>
      </w:r>
    </w:p>
    <w:p w14:paraId="5E50E851" w14:textId="77777777" w:rsidR="00786F63" w:rsidRDefault="00786F63" w:rsidP="00786F63">
      <w:pPr>
        <w:pStyle w:val="a4"/>
        <w:numPr>
          <w:ilvl w:val="0"/>
          <w:numId w:val="3"/>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универсальный передаточный документ (УПД).</w:t>
      </w:r>
    </w:p>
    <w:p w14:paraId="60ED4796" w14:textId="77777777" w:rsidR="00786F63" w:rsidRDefault="00786F63" w:rsidP="00786F63">
      <w:p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2.7.   С момента передачи Товара Заказчику либо перевозчику право собственности и риск случайной гибели Товара переходит от Исполнителя к Заказчику. Моментом передачи Товара является момент подписания УПД, уполномоченным представителем Заказчика, перевозчиком.</w:t>
      </w:r>
    </w:p>
    <w:p w14:paraId="09E02F5F" w14:textId="77777777" w:rsidR="00786F63" w:rsidRDefault="00786F63" w:rsidP="00786F63">
      <w:pPr>
        <w:numPr>
          <w:ilvl w:val="1"/>
          <w:numId w:val="4"/>
        </w:numPr>
        <w:tabs>
          <w:tab w:val="left" w:pos="0"/>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Поставка Товара, поставляемого на условиях счета-оферты, осуществляется на условиях выборки. Заказчик обязуется принять Товар в течение 2 (двух) недель с даты получения уведомления Исполнителя о готовности Товара к отгрузке.</w:t>
      </w:r>
    </w:p>
    <w:p w14:paraId="7885F5DF" w14:textId="77777777" w:rsidR="00786F63" w:rsidRDefault="00786F63" w:rsidP="00786F63">
      <w:pPr>
        <w:tabs>
          <w:tab w:val="left" w:pos="0"/>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p>
    <w:p w14:paraId="46366C37" w14:textId="77777777" w:rsidR="00786F63" w:rsidRDefault="00786F63" w:rsidP="00786F63">
      <w:pPr>
        <w:numPr>
          <w:ilvl w:val="0"/>
          <w:numId w:val="4"/>
        </w:numPr>
        <w:spacing w:after="0" w:line="276" w:lineRule="auto"/>
        <w:ind w:left="567" w:hanging="567"/>
        <w:contextualSpacing/>
        <w:rPr>
          <w:rFonts w:ascii="Times New Roman" w:eastAsia="Calibri" w:hAnsi="Times New Roman" w:cs="Times New Roman"/>
          <w:b/>
        </w:rPr>
      </w:pPr>
      <w:r>
        <w:rPr>
          <w:rFonts w:ascii="Times New Roman" w:eastAsia="Calibri" w:hAnsi="Times New Roman" w:cs="Times New Roman"/>
          <w:b/>
        </w:rPr>
        <w:t>ПОРЯДОК ОКАЗАНИЯ ЗАКАЗЧИКУ СЕРВИСНЫХ УСЛУГ</w:t>
      </w:r>
    </w:p>
    <w:p w14:paraId="30E24BBA" w14:textId="77777777" w:rsidR="00786F63" w:rsidRDefault="00786F63" w:rsidP="00786F63">
      <w:pPr>
        <w:spacing w:after="0" w:line="276" w:lineRule="auto"/>
        <w:ind w:left="567"/>
        <w:contextualSpacing/>
        <w:rPr>
          <w:rFonts w:ascii="Times New Roman" w:eastAsia="Calibri" w:hAnsi="Times New Roman" w:cs="Times New Roman"/>
          <w:bCs/>
          <w:i/>
        </w:rPr>
      </w:pPr>
      <w:r>
        <w:rPr>
          <w:rFonts w:ascii="Times New Roman" w:eastAsia="Calibri" w:hAnsi="Times New Roman" w:cs="Times New Roman"/>
          <w:bCs/>
          <w:i/>
        </w:rPr>
        <w:t>Порядок обращения Заказчика:</w:t>
      </w:r>
    </w:p>
    <w:p w14:paraId="747FFEED"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Для получения необходимых сервисных услуг Заказчик обращается к Исполнителю любым удобным способом (в том числе в устной форме, в форме электронного письма и т.п.). </w:t>
      </w:r>
    </w:p>
    <w:p w14:paraId="6D63BA90"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bookmarkStart w:id="0" w:name="Пункт3точка2"/>
      <w:r>
        <w:rPr>
          <w:rFonts w:ascii="Times New Roman" w:eastAsia="Calibri" w:hAnsi="Times New Roman" w:cs="Times New Roman"/>
        </w:rPr>
        <w:t xml:space="preserve">При заезде ТС для оказания сервисных услуг Исполнитель совместно с Заказчиком составляют письменную заявку (далее - Заявка) по форме, установленной Исполнителем. </w:t>
      </w:r>
    </w:p>
    <w:bookmarkEnd w:id="0"/>
    <w:p w14:paraId="25F918E1"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По запросу Исполнителя Заказчик обязан предоставить документы, подтверждающие право владения и/или пользования ТС (свидетельство, договоры аренды, лизинга, сублизинга и т.п.).</w:t>
      </w:r>
    </w:p>
    <w:p w14:paraId="603C3F3C"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Исполнитель дополнительно извещает Заказчика о сроках начала и предполагаемом окончании оказания сервисных услуг.</w:t>
      </w:r>
    </w:p>
    <w:p w14:paraId="0252D64A" w14:textId="77777777" w:rsidR="00786F63" w:rsidRDefault="00786F63" w:rsidP="00786F63">
      <w:pPr>
        <w:spacing w:after="0" w:line="276" w:lineRule="auto"/>
        <w:ind w:left="567"/>
        <w:jc w:val="both"/>
        <w:rPr>
          <w:rFonts w:ascii="Times New Roman" w:eastAsia="Calibri" w:hAnsi="Times New Roman" w:cs="Times New Roman"/>
          <w:bCs/>
          <w:i/>
        </w:rPr>
      </w:pPr>
      <w:r>
        <w:rPr>
          <w:rFonts w:ascii="Times New Roman" w:eastAsia="Calibri" w:hAnsi="Times New Roman" w:cs="Times New Roman"/>
          <w:bCs/>
          <w:i/>
        </w:rPr>
        <w:t>Порядок передачи ТС:</w:t>
      </w:r>
    </w:p>
    <w:p w14:paraId="3EF3812A" w14:textId="77777777" w:rsidR="00786F63" w:rsidRDefault="00786F63" w:rsidP="00786F63">
      <w:pPr>
        <w:numPr>
          <w:ilvl w:val="1"/>
          <w:numId w:val="5"/>
        </w:num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Точная дата и время передачи ТС для оказания сервисных услуг определяются Исполнителем самостоятельно и доводятся (по усмотрению Исполнителя в устной или письменной форме) до сведения Заказчика. Заказчик обязуется предоставить принадлежащие ему ТС в распоряжение Исполнителя в сроки, указанные Исполнителем. В противном случае Исполнитель вправе назначить иной удобный ему срок передачи ТС для оказания сервисных услуг</w:t>
      </w:r>
    </w:p>
    <w:p w14:paraId="1EAF0F84" w14:textId="77777777" w:rsidR="00786F63" w:rsidRDefault="00786F63" w:rsidP="00786F63">
      <w:pPr>
        <w:numPr>
          <w:ilvl w:val="1"/>
          <w:numId w:val="5"/>
        </w:num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Заказчик обязан предоставить ТС в чистом виде (в том числе рама, днище, а также тент прицепной техники) без нахождения в нем какого-либо груза, тары, легковоспламеняющихся и взрывчатых веществ, личных вещей и иного товара, за сохранность которых Исполнитель ответственности не несет, а также без дополнительного оборудования и агрегатов, не предусмотренных конструкцией и комплектацией заводом изготовителем (марки ТС). </w:t>
      </w:r>
    </w:p>
    <w:p w14:paraId="3CF2EA9C" w14:textId="77777777" w:rsidR="00786F63" w:rsidRDefault="00786F63" w:rsidP="00786F63">
      <w:pPr>
        <w:spacing w:after="0" w:line="276" w:lineRule="auto"/>
        <w:ind w:left="567"/>
        <w:jc w:val="both"/>
        <w:rPr>
          <w:rFonts w:ascii="Times New Roman" w:eastAsia="Calibri" w:hAnsi="Times New Roman" w:cs="Times New Roman"/>
        </w:rPr>
      </w:pPr>
      <w:r>
        <w:rPr>
          <w:rFonts w:ascii="Times New Roman" w:eastAsia="Calibri" w:hAnsi="Times New Roman" w:cs="Times New Roman"/>
        </w:rPr>
        <w:t xml:space="preserve">В случае нарушения Заказчиком данного требования: </w:t>
      </w:r>
    </w:p>
    <w:p w14:paraId="4E1F2A3A" w14:textId="77777777" w:rsidR="00786F63" w:rsidRDefault="00786F63" w:rsidP="00786F63">
      <w:pPr>
        <w:numPr>
          <w:ilvl w:val="0"/>
          <w:numId w:val="6"/>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Исполнитель освобождается от ответственности за повреждение ТС в ходе оказания сервисных услуг;</w:t>
      </w:r>
    </w:p>
    <w:p w14:paraId="1CA3DED2" w14:textId="77777777" w:rsidR="00786F63" w:rsidRDefault="00786F63" w:rsidP="00786F63">
      <w:pPr>
        <w:numPr>
          <w:ilvl w:val="0"/>
          <w:numId w:val="6"/>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Исполнитель освобождается от ответственности за ущерб, в том числе причинённый третьим лицам, окружающей среде; </w:t>
      </w:r>
    </w:p>
    <w:p w14:paraId="55A7D968" w14:textId="77777777" w:rsidR="00786F63" w:rsidRDefault="00786F63" w:rsidP="00786F63">
      <w:pPr>
        <w:numPr>
          <w:ilvl w:val="0"/>
          <w:numId w:val="6"/>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Заказчик самостоятельно отвечает за возникновение ущерба, в том числе вреда жизни и здоровью граждан;</w:t>
      </w:r>
    </w:p>
    <w:p w14:paraId="234C50B0" w14:textId="77777777" w:rsidR="00786F63" w:rsidRDefault="00786F63" w:rsidP="00786F63">
      <w:pPr>
        <w:numPr>
          <w:ilvl w:val="0"/>
          <w:numId w:val="6"/>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lastRenderedPageBreak/>
        <w:t>Исполнитель вправе отказать Заказчику в сервисной услуге по ремонту ТС без возмещения каких-либо расходов и убытков.</w:t>
      </w:r>
    </w:p>
    <w:p w14:paraId="41C0249D"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Заказчик и его представители при нахождении на территории Исполнителя обязаны соблюдать установленные Исполнителем правила техники безопасности, пожарной безопасности и производственной санитарии, о чем Заказчик (или его представитель) расписывается в Заявке на ремонт.</w:t>
      </w:r>
    </w:p>
    <w:p w14:paraId="0349691D"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В случае причинения ущерба имуществу Исполнителя, в результате несоблюдения установленных правил Заказчиком, последний обязуется в течение 5 (пяти) календарных дней с момент предъявления Исполнителем соответствующего требования, возместить полную стоимость причиненного ущерба. </w:t>
      </w:r>
    </w:p>
    <w:p w14:paraId="32523B5A"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За причинение ущерба имуществу Заказчика (его представителю), причинение вреда здоровью Заказчика (его представителю) в результате несоблюдения им же (его представителем) установленных на территории Исполнителя правил техники безопасности, пожарной безопасности и производственной санитарии, ответственность несет сам Заказчик (его представитель).</w:t>
      </w:r>
    </w:p>
    <w:p w14:paraId="17BBBFEB"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В заявке, предусмотренной </w:t>
      </w:r>
      <w:hyperlink r:id="rId5" w:anchor="Пункт3точка2" w:history="1">
        <w:r>
          <w:rPr>
            <w:rStyle w:val="a3"/>
            <w:rFonts w:ascii="Times New Roman" w:eastAsia="Calibri" w:hAnsi="Times New Roman" w:cs="Times New Roman"/>
          </w:rPr>
          <w:t>п. 3.2.</w:t>
        </w:r>
      </w:hyperlink>
      <w:r>
        <w:rPr>
          <w:rFonts w:ascii="Times New Roman" w:eastAsia="Calibri" w:hAnsi="Times New Roman" w:cs="Times New Roman"/>
        </w:rPr>
        <w:t xml:space="preserve"> Общих условий Стороны указывают комплектность ТС, видимые наружные повреждения, а также иные дефекты и т.п. </w:t>
      </w:r>
    </w:p>
    <w:p w14:paraId="18BE6B26" w14:textId="77777777" w:rsidR="00786F63" w:rsidRDefault="00786F63" w:rsidP="00786F63">
      <w:pPr>
        <w:spacing w:after="0" w:line="276" w:lineRule="auto"/>
        <w:ind w:left="567"/>
        <w:rPr>
          <w:rFonts w:ascii="Times New Roman" w:eastAsia="Calibri" w:hAnsi="Times New Roman" w:cs="Times New Roman"/>
          <w:bCs/>
          <w:i/>
        </w:rPr>
      </w:pPr>
      <w:r>
        <w:rPr>
          <w:rFonts w:ascii="Times New Roman" w:eastAsia="Calibri" w:hAnsi="Times New Roman" w:cs="Times New Roman"/>
          <w:bCs/>
          <w:i/>
        </w:rPr>
        <w:t>Диагностика и порядок оказания сервисных услуг:</w:t>
      </w:r>
    </w:p>
    <w:p w14:paraId="5C213CF0"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Исполнитель определяет причину неисправности ТС Заказчика и выполняет необходимые работы по замене соответствующих деталей, узлов, агрегатов и при необходимости согласовывает их с Заказчиком.</w:t>
      </w:r>
    </w:p>
    <w:p w14:paraId="022B9C82"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Исполнитель имеет право отступить от указанного в Заявке и Заказ-наряде перечня работ (услуг), а также приостановить работы, если в процессе их выполнения обнаружился скрытый дефект, на устранение которого потребуется использование дополнительных запасных частей и материалов, а также выполнение дополнительного объёма работ. </w:t>
      </w:r>
    </w:p>
    <w:p w14:paraId="5E1FC81E" w14:textId="77777777" w:rsidR="00786F63" w:rsidRDefault="00786F63" w:rsidP="00786F63">
      <w:pPr>
        <w:spacing w:after="0" w:line="276" w:lineRule="auto"/>
        <w:ind w:left="567"/>
        <w:jc w:val="both"/>
        <w:rPr>
          <w:rFonts w:ascii="Times New Roman" w:eastAsia="Calibri" w:hAnsi="Times New Roman" w:cs="Times New Roman"/>
        </w:rPr>
      </w:pPr>
      <w:r>
        <w:rPr>
          <w:rFonts w:ascii="Times New Roman" w:eastAsia="Calibri" w:hAnsi="Times New Roman" w:cs="Times New Roman"/>
        </w:rPr>
        <w:t xml:space="preserve">В этом случае Исполнитель составляет дефектную ведомость и согласует ее с Заказчиком лично, по электронной почте или устно по телефону. </w:t>
      </w:r>
    </w:p>
    <w:p w14:paraId="044D1D24" w14:textId="77777777" w:rsidR="00786F63" w:rsidRDefault="00786F63" w:rsidP="00786F63">
      <w:pPr>
        <w:spacing w:after="0" w:line="276" w:lineRule="auto"/>
        <w:ind w:left="567"/>
        <w:jc w:val="both"/>
        <w:rPr>
          <w:rFonts w:ascii="Times New Roman" w:eastAsia="Calibri" w:hAnsi="Times New Roman" w:cs="Times New Roman"/>
        </w:rPr>
      </w:pPr>
      <w:r>
        <w:rPr>
          <w:rFonts w:ascii="Times New Roman" w:eastAsia="Calibri" w:hAnsi="Times New Roman" w:cs="Times New Roman"/>
        </w:rPr>
        <w:t>С учетом согласованных работ (услуг) по дефектной ведомости, окончательная стоимость по Договору подлежит корректировке.</w:t>
      </w:r>
    </w:p>
    <w:p w14:paraId="1D63AA53"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При отказе Заказчика от устранения скрытых дефектов или при решении Заказчика выборочно проводить работы по ремонту, как по выявленным скрытым дефектам, так и по ранее заявленным, Исполнитель не отвечает за несоответствие ТС техническим параметрам завода-изготовителя, и не предоставляет гарантии на выполненные работы (услуги), установленные в ходе проведения работ запасные части, узлы и агрегаты.</w:t>
      </w:r>
    </w:p>
    <w:p w14:paraId="1389E721"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Если не устраненный скрытый дефект может повлиять на безопасность движения ТС в процессе ее эксплуатации, а Заказчик отказался от его устранения, то последний несет персональную (административную, гражданскую или уголовную) ответственность за негативные последствия проявления не устраненного дефекта.</w:t>
      </w:r>
    </w:p>
    <w:p w14:paraId="2C74A093"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Исполнитель самостоятельно определяет работников (сотрудников), которым поручается выполнение работ (услуг) и совершение иных действий, осуществляемых в рамках исполнения Договора.</w:t>
      </w:r>
      <w:r>
        <w:rPr>
          <w:rFonts w:ascii="Times New Roman" w:eastAsia="Calibri" w:hAnsi="Times New Roman" w:cs="Times New Roman"/>
        </w:rPr>
        <w:tab/>
      </w:r>
    </w:p>
    <w:p w14:paraId="1140FB1A"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В случае необходимости Исполнитель вправе без дополнительного согласования с Заказчиком привлечь для выполнения сервисных услуг третьих лиц. В этом случае Заказчик обязан принять исполнение, предложенное за Исполнителя третьим лицом. Исполнитель несет всю ответственность за ненадлежащее выполнение третьими лицами условий Договора, если иное не оговорено Сторонами.</w:t>
      </w:r>
      <w:r>
        <w:rPr>
          <w:rFonts w:ascii="Times New Roman" w:eastAsia="Calibri" w:hAnsi="Times New Roman" w:cs="Times New Roman"/>
        </w:rPr>
        <w:tab/>
      </w:r>
    </w:p>
    <w:p w14:paraId="04EDC3CE"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Сроки выполнения сервисных услуг определяются Исполнителем самостоятельно, исходя из вида, объёма и сложности выполняемых работ (услуг) и согласовываются с Заказчиком. В случае, если в процессе оказания сервисных услуг необходимо продлить сроки их оказания, </w:t>
      </w:r>
      <w:r>
        <w:rPr>
          <w:rFonts w:ascii="Times New Roman" w:eastAsia="Calibri" w:hAnsi="Times New Roman" w:cs="Times New Roman"/>
        </w:rPr>
        <w:lastRenderedPageBreak/>
        <w:t>Исполнитель уведомляет об этом Заказчика любым удобным способом (в том числе в устной форме). Сроки считается измененными с момента получения Заказчиком такого уведомлен</w:t>
      </w:r>
      <w:r>
        <w:rPr>
          <w:rFonts w:ascii="Times New Roman" w:eastAsia="Calibri" w:hAnsi="Times New Roman" w:cs="Times New Roman"/>
        </w:rPr>
        <w:tab/>
      </w:r>
    </w:p>
    <w:p w14:paraId="307D6185"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В случае отсутствия запасных частей необходимых для ТО или ремонта ТС, Исполнитель вправе продлить срок выполнения работ (услуг) на время, необходимое для получения таких запасных частей.</w:t>
      </w:r>
    </w:p>
    <w:p w14:paraId="5513012F"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Если Исполнитель во время оказания сервисных услуг и получил от Заказчика уведомление об отказе от их выполнения по любому основанию, то Заказчик оплачивает Исполнителю стоимость фактически выполненных работ (услуг) на момент отказа, в том числе диагностических, а также компенсирует ему фактически понесенные расходы по ценам Исполнителя на день выполнения работ (услуг). Отказ Заказчика от выполнения сервисных услуг Исполнитель отмечает в дефектной ведомости и в Акте выполненных работ (услуг).</w:t>
      </w:r>
    </w:p>
    <w:p w14:paraId="5521480E"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При отказе Заказчика от подписания Акта выполненных работ и/или дефектной ведомости, Исполнитель оформляет указанные документы в одностороннем порядке с указанием: «представитель Заказчика отказался от подписания Акта, ТС передано представителю Заказчика, Заказчик претензий не имеет». Составление одностороннего Акта подтверждает отказ Заказчика от сервисных услуг.</w:t>
      </w:r>
    </w:p>
    <w:p w14:paraId="78D63512"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Датой выполнения работ (услуг) считается дата подписания Акта выполненных работ (услуг).</w:t>
      </w:r>
    </w:p>
    <w:p w14:paraId="4CBEFAA2" w14:textId="77777777" w:rsidR="00786F63" w:rsidRDefault="00786F63" w:rsidP="00786F63">
      <w:pPr>
        <w:spacing w:after="0" w:line="276" w:lineRule="auto"/>
        <w:ind w:left="567"/>
        <w:rPr>
          <w:rFonts w:ascii="Times New Roman" w:eastAsia="Calibri" w:hAnsi="Times New Roman" w:cs="Times New Roman"/>
          <w:bCs/>
          <w:i/>
        </w:rPr>
      </w:pPr>
      <w:r>
        <w:rPr>
          <w:rFonts w:ascii="Times New Roman" w:eastAsia="Calibri" w:hAnsi="Times New Roman" w:cs="Times New Roman"/>
          <w:bCs/>
          <w:i/>
        </w:rPr>
        <w:t>Порядок возврата ТС:</w:t>
      </w:r>
    </w:p>
    <w:p w14:paraId="55A205DF"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В случае отказа от оказания сервисных услуг Заказчик забирает принадлежащие ему ТС в течение 1 (одного) дня с момента получения уведомления (в том числе в устной форме, форме телефонограммы и т.п.) от Исполнителя. При этом Заказчик оплачивает Исполнителю, фактически оказанные работы (услуги), в том числе диагностические и иные предварительные услуги и использованные при ремонте запасные части в течение 2 (двух) календарных дней с момента выставления Исполнителем счета на оплату. В случае нарушения Заказчиком сроков получения ТС, Заказчик оплачивает штраф, предусмотренный </w:t>
      </w:r>
      <w:hyperlink r:id="rId6" w:anchor="пункт6точка3" w:history="1">
        <w:r>
          <w:rPr>
            <w:rStyle w:val="a3"/>
            <w:rFonts w:ascii="Times New Roman" w:eastAsia="Calibri" w:hAnsi="Times New Roman" w:cs="Times New Roman"/>
          </w:rPr>
          <w:t>п. 6.3.</w:t>
        </w:r>
      </w:hyperlink>
      <w:r>
        <w:rPr>
          <w:rFonts w:ascii="Times New Roman" w:eastAsia="Calibri" w:hAnsi="Times New Roman" w:cs="Times New Roman"/>
        </w:rPr>
        <w:t xml:space="preserve"> Общих условий Договора.</w:t>
      </w:r>
    </w:p>
    <w:p w14:paraId="43C820DE"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По окончании выполнения работ (услуг) Заказчик обязуется надлежащим образом принять и оплатить все исполненное Исполнителем в рамках Договора, а также забрать принадлежащее ему ТС в сроки, указанные Исполнителем, но не позднее 12 часов с момента получения уведомления (в том числе в устной форме) об окончании работ (услуг). В противном случае Заказчик несет риск случайной гибели или случайного повреждения результата выполненной работы и ТС (п. 2 ст. 705 Гражданского кодекса РФ).</w:t>
      </w:r>
    </w:p>
    <w:p w14:paraId="6FA1AADB"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При уклонении Заказчика от принятия услуг и/или вывоза ТС Исполнитель вправе по истечении 1 (одного) месяца со дня, когда оказанные услуги должны были быть принятыми Заказчиком, и при условии последующего однократного предупреждения Заказчика о необходимости принятия оказанных услуг обратиться в уполномоченные органы для вывоза ТС как бесхозяйного.</w:t>
      </w:r>
    </w:p>
    <w:p w14:paraId="282474F8"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Исполнитель вправе удерживать ТС до момента полной оплаты Заказчиком (в случае установления предоплаты) выполненных работ (услуг), а также в случае наличия задолженности по оплате ранее оказанных сервисных услуг и ремонта. (ст. 712 Гражданского кодекса РФ).</w:t>
      </w:r>
    </w:p>
    <w:p w14:paraId="19A806AB"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Заказчик собственными силами вывозит и утилизирует демонтированные (замененные) детали, агрегаты ТС и отработанные (расходные) материалы, за исключением запасных частей, деталей, агрегатов, замененных в гарантийный период. </w:t>
      </w:r>
    </w:p>
    <w:p w14:paraId="5E1486EA"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По завершении сервисных услуг Исполнитель передает Заказчику оригиналы следующих подписанных Сторонами документов:</w:t>
      </w:r>
    </w:p>
    <w:p w14:paraId="5488B312" w14:textId="77777777" w:rsidR="00786F63" w:rsidRDefault="00786F63" w:rsidP="00786F63">
      <w:pPr>
        <w:numPr>
          <w:ilvl w:val="0"/>
          <w:numId w:val="7"/>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Заказ-наряд;</w:t>
      </w:r>
    </w:p>
    <w:p w14:paraId="1B4AA13E" w14:textId="77777777" w:rsidR="00786F63" w:rsidRDefault="00786F63" w:rsidP="00786F63">
      <w:pPr>
        <w:numPr>
          <w:ilvl w:val="0"/>
          <w:numId w:val="8"/>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Акт выполненных работ (услуг).</w:t>
      </w:r>
    </w:p>
    <w:p w14:paraId="191889FD"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В случае, если Заказ-наряд, Акт выполненных работ (услуг) в течение 3-х календарных дней после окончания работ (услуг) не подписан Заказчиком, то работы (услуги) считаются </w:t>
      </w:r>
      <w:r>
        <w:rPr>
          <w:rFonts w:ascii="Times New Roman" w:eastAsia="Calibri" w:hAnsi="Times New Roman" w:cs="Times New Roman"/>
        </w:rPr>
        <w:lastRenderedPageBreak/>
        <w:t>выполненными надлежащим образом и в полном объеме и принятыми без замечаний со стороны Заказчика.</w:t>
      </w:r>
    </w:p>
    <w:p w14:paraId="5D7266CE" w14:textId="77777777" w:rsidR="00786F63" w:rsidRDefault="00786F63" w:rsidP="00786F63">
      <w:pPr>
        <w:spacing w:after="0" w:line="276" w:lineRule="auto"/>
        <w:ind w:left="567"/>
        <w:jc w:val="both"/>
        <w:rPr>
          <w:rFonts w:ascii="Times New Roman" w:eastAsia="Calibri" w:hAnsi="Times New Roman" w:cs="Times New Roman"/>
          <w:i/>
          <w:iCs/>
        </w:rPr>
      </w:pPr>
      <w:r>
        <w:rPr>
          <w:rFonts w:ascii="Times New Roman" w:eastAsia="Calibri" w:hAnsi="Times New Roman" w:cs="Times New Roman"/>
          <w:i/>
          <w:iCs/>
        </w:rPr>
        <w:t>Особенности оказания сервисных услуг на выезде</w:t>
      </w:r>
      <w:r>
        <w:rPr>
          <w:rFonts w:ascii="Times New Roman" w:eastAsia="Calibri" w:hAnsi="Times New Roman" w:cs="Times New Roman"/>
          <w:i/>
          <w:iCs/>
        </w:rPr>
        <w:tab/>
      </w:r>
      <w:r>
        <w:rPr>
          <w:rFonts w:ascii="Times New Roman" w:eastAsia="Calibri" w:hAnsi="Times New Roman" w:cs="Times New Roman"/>
          <w:i/>
          <w:iCs/>
        </w:rPr>
        <w:tab/>
      </w:r>
      <w:r>
        <w:rPr>
          <w:rFonts w:ascii="Times New Roman" w:eastAsia="Calibri" w:hAnsi="Times New Roman" w:cs="Times New Roman"/>
          <w:i/>
          <w:iCs/>
        </w:rPr>
        <w:tab/>
      </w:r>
      <w:r>
        <w:rPr>
          <w:rFonts w:ascii="Times New Roman" w:eastAsia="Calibri" w:hAnsi="Times New Roman" w:cs="Times New Roman"/>
          <w:i/>
          <w:iCs/>
        </w:rPr>
        <w:tab/>
      </w:r>
    </w:p>
    <w:p w14:paraId="08DEDA03"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Для получения необходимых работ (услуг) на выезде, Заказчик представляет Исполнителю письменную заявку по форме Приложения № 2 к Договору, направленную по электронной почте. Стороны согласовали, что данная заявка применима только для выездного ремонта.</w:t>
      </w:r>
    </w:p>
    <w:p w14:paraId="685E4B27" w14:textId="77777777" w:rsidR="00786F63" w:rsidRDefault="00786F63" w:rsidP="00786F63">
      <w:pPr>
        <w:spacing w:after="0" w:line="276" w:lineRule="auto"/>
        <w:ind w:left="567"/>
        <w:jc w:val="both"/>
        <w:rPr>
          <w:rFonts w:ascii="Times New Roman" w:eastAsia="Calibri" w:hAnsi="Times New Roman" w:cs="Times New Roman"/>
        </w:rPr>
      </w:pPr>
      <w:r>
        <w:rPr>
          <w:rFonts w:ascii="Times New Roman" w:eastAsia="Calibri" w:hAnsi="Times New Roman" w:cs="Times New Roman"/>
        </w:rPr>
        <w:t>В письменной заявке Заказчик должен указать наименование модели ТС, регистрационный номер ТС, Серийный номер ТС, сведения о предыдущих ремонтах, а также иные сведения, указанные представителем Исполнителя. По запросу</w:t>
      </w:r>
    </w:p>
    <w:p w14:paraId="0475FB80" w14:textId="77777777" w:rsidR="00786F63" w:rsidRDefault="00786F63" w:rsidP="00786F63">
      <w:pPr>
        <w:spacing w:after="0" w:line="276" w:lineRule="auto"/>
        <w:ind w:left="567" w:hanging="141"/>
        <w:jc w:val="both"/>
        <w:rPr>
          <w:rFonts w:ascii="Times New Roman" w:eastAsia="Calibri" w:hAnsi="Times New Roman" w:cs="Times New Roman"/>
        </w:rPr>
      </w:pPr>
      <w:r>
        <w:rPr>
          <w:rFonts w:ascii="Times New Roman" w:eastAsia="Calibri" w:hAnsi="Times New Roman" w:cs="Times New Roman"/>
        </w:rPr>
        <w:t xml:space="preserve">   Исполнителя Заказчик обязан предоставить документы, подтверждающие право владения и/или пользования ТС (свидетельство, договоры аренды, лизинга, сублизинга и т.п.).</w:t>
      </w:r>
    </w:p>
    <w:p w14:paraId="3D3E194B" w14:textId="77777777" w:rsidR="00786F63" w:rsidRDefault="00786F63" w:rsidP="00786F63">
      <w:pPr>
        <w:spacing w:after="0" w:line="276" w:lineRule="auto"/>
        <w:ind w:left="567" w:hanging="141"/>
        <w:jc w:val="both"/>
        <w:rPr>
          <w:rFonts w:ascii="Times New Roman" w:eastAsia="Calibri" w:hAnsi="Times New Roman" w:cs="Times New Roman"/>
        </w:rPr>
      </w:pPr>
      <w:r>
        <w:rPr>
          <w:rFonts w:ascii="Times New Roman" w:eastAsia="Calibri" w:hAnsi="Times New Roman" w:cs="Times New Roman"/>
        </w:rPr>
        <w:t xml:space="preserve">   Исполнитель не несет никакой ответственности в случае неполноты, несвоевременности или недостоверности предоставленных Заказчиком технических или иных документов, сведений и т.п.</w:t>
      </w:r>
      <w:r>
        <w:rPr>
          <w:rFonts w:ascii="Times New Roman" w:eastAsia="Calibri" w:hAnsi="Times New Roman" w:cs="Times New Roman"/>
        </w:rPr>
        <w:tab/>
      </w:r>
    </w:p>
    <w:p w14:paraId="125D2A24" w14:textId="77777777" w:rsidR="00786F63" w:rsidRDefault="00786F63" w:rsidP="00786F63">
      <w:pPr>
        <w:spacing w:after="0" w:line="276" w:lineRule="auto"/>
        <w:ind w:left="567" w:hanging="141"/>
        <w:jc w:val="both"/>
        <w:rPr>
          <w:rFonts w:ascii="Times New Roman" w:eastAsia="Calibri" w:hAnsi="Times New Roman" w:cs="Times New Roman"/>
        </w:rPr>
      </w:pPr>
      <w:r>
        <w:rPr>
          <w:rFonts w:ascii="Times New Roman" w:eastAsia="Calibri" w:hAnsi="Times New Roman" w:cs="Times New Roman"/>
        </w:rPr>
        <w:t xml:space="preserve">   Исполнитель дополнительно извещает Заказчика о сроках начала и предполагаемом окончании работ.</w:t>
      </w:r>
    </w:p>
    <w:p w14:paraId="1B265D07"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Исполнитель выставляет счёт для предварительной оплаты работ (услуг) на выезде, который подлежит оплате в течение 1 (одного) дня с даты выставления счета. Исполнитель вправе не выезжать к месту нахождения Заказчика для выполнения работ (услуг) до момента получения оплаты.</w:t>
      </w:r>
    </w:p>
    <w:p w14:paraId="29CBA6FE" w14:textId="77777777" w:rsidR="00786F63" w:rsidRDefault="00786F63" w:rsidP="00786F63">
      <w:pPr>
        <w:spacing w:after="0" w:line="276" w:lineRule="auto"/>
        <w:ind w:left="567"/>
        <w:jc w:val="both"/>
        <w:rPr>
          <w:rFonts w:ascii="Times New Roman" w:eastAsia="Calibri" w:hAnsi="Times New Roman" w:cs="Times New Roman"/>
        </w:rPr>
      </w:pPr>
      <w:r>
        <w:rPr>
          <w:rFonts w:ascii="Times New Roman" w:eastAsia="Calibri" w:hAnsi="Times New Roman" w:cs="Times New Roman"/>
        </w:rPr>
        <w:t>В случае выполнения работ (услуг) на выезде без предварительной оплаты, Заказчик обязуется оплатить стоимость выполненных работ (услуг) в течение 2 (двух) календарных дней с момента выполнения работ (услуг).</w:t>
      </w:r>
    </w:p>
    <w:p w14:paraId="04D222C3" w14:textId="77777777" w:rsidR="00786F63" w:rsidRDefault="00786F63" w:rsidP="00786F63">
      <w:pPr>
        <w:numPr>
          <w:ilvl w:val="1"/>
          <w:numId w:val="5"/>
        </w:num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Заказчик подтверждает, что для оказания услуг на выезде, полномочия водителей и иных находящихся в месте нахождения ТС работников Заказчика, по обращению к Исполнителю, подписанию заявки на данные услуги (работы) и их приемке будут считаться явствующими из обстановки и создавать обязанность Заказчика по оплате оказанных услуг (работ) на выезде без необходимости подтверждения заявки иными уполномоченными Заказчиком лицами.</w:t>
      </w:r>
    </w:p>
    <w:p w14:paraId="0C8C4711" w14:textId="77777777" w:rsidR="00786F63" w:rsidRDefault="00786F63" w:rsidP="00786F63">
      <w:pPr>
        <w:numPr>
          <w:ilvl w:val="1"/>
          <w:numId w:val="5"/>
        </w:num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Если после получения заявки на работу на выезде Исполнитель прибывает в место нахождения ТС, но оказание услуг (работ) невозможна, либо её необходимость отпала, то Заказчик обязан оплатить выезд ремонтной бригады в соответствии с действующим прейскурантом. Исполнитель и Заказчик (водитель Заказчик) подписывают Акт выполненных работ с указанием о ложном выезде. При отказе Заказчика (водителя Заказчика) от подписания данного акта Исполнитель имеет право составить односторонний акт. Оплата выезда ремонтной бригады должна быть произведена не позднее 5 (пяти) рабочих дней с даты подписания Акта о выезде. </w:t>
      </w:r>
    </w:p>
    <w:p w14:paraId="7C8F21CD" w14:textId="77777777" w:rsidR="00786F63" w:rsidRDefault="00786F63" w:rsidP="00786F63">
      <w:pPr>
        <w:numPr>
          <w:ilvl w:val="1"/>
          <w:numId w:val="5"/>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В случае, если предполагается проводить диагностические, ремонтные работы и работы по ТО вне помещения Исполнителя, а в месте нахождения ТС Заказчика, Заказчик обязан обеспечить:</w:t>
      </w:r>
    </w:p>
    <w:p w14:paraId="1A10B261" w14:textId="77777777" w:rsidR="00786F63" w:rsidRDefault="00786F63" w:rsidP="00786F63">
      <w:pPr>
        <w:numPr>
          <w:ilvl w:val="0"/>
          <w:numId w:val="9"/>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сохранность автомобиля, инструмента оборудования механика(ов) на месте проведения работ;</w:t>
      </w:r>
    </w:p>
    <w:p w14:paraId="0D98054A" w14:textId="77777777" w:rsidR="00786F63" w:rsidRDefault="00786F63" w:rsidP="00786F63">
      <w:pPr>
        <w:numPr>
          <w:ilvl w:val="0"/>
          <w:numId w:val="9"/>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обеспечить механика(ов) гостиницей (если работы по ремонту и диагностике занимают больше, чем один день);</w:t>
      </w:r>
    </w:p>
    <w:p w14:paraId="1C0F9764" w14:textId="77777777" w:rsidR="00786F63" w:rsidRDefault="00786F63" w:rsidP="00786F63">
      <w:pPr>
        <w:numPr>
          <w:ilvl w:val="0"/>
          <w:numId w:val="9"/>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обеспечить ровную рабочую площадку, на которой возможно проведение диагностики, на которой исключаются помехи со стороны работающих автосамосвалов или другого оборудования (в холодное время года отапливаемым помещением (боксом, мастерской размером - минимум одно машино место – 6 м х 15 м);</w:t>
      </w:r>
    </w:p>
    <w:p w14:paraId="1D2F90F3" w14:textId="77777777" w:rsidR="00786F63" w:rsidRDefault="00786F63" w:rsidP="00786F63">
      <w:pPr>
        <w:numPr>
          <w:ilvl w:val="0"/>
          <w:numId w:val="9"/>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подготовить ТС для проведения работ – ТС должно быть предоставлено в чистом виде, без нахождения в нем какого-либо груза, тары, легковоспламеняющихся и взрывчатых веществ, </w:t>
      </w:r>
      <w:r>
        <w:rPr>
          <w:rFonts w:ascii="Times New Roman" w:eastAsia="Calibri" w:hAnsi="Times New Roman" w:cs="Times New Roman"/>
        </w:rPr>
        <w:lastRenderedPageBreak/>
        <w:t>личных вещей и иного товара, за сохранность которых Исполнитель ответственности не несет, а также в отсутствии, не предусмотренной конструкцией и комплектацией заводом изготовителем (марки ТС), дополнительного оборудования и агрегатов.</w:t>
      </w:r>
    </w:p>
    <w:p w14:paraId="44D887E7" w14:textId="77777777" w:rsidR="00786F63" w:rsidRDefault="00786F63" w:rsidP="00786F63">
      <w:pPr>
        <w:spacing w:after="0" w:line="276" w:lineRule="auto"/>
        <w:jc w:val="both"/>
        <w:rPr>
          <w:rFonts w:ascii="Times New Roman" w:eastAsia="Calibri" w:hAnsi="Times New Roman" w:cs="Times New Roman"/>
        </w:rPr>
      </w:pP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p>
    <w:p w14:paraId="41E289A7" w14:textId="77777777" w:rsidR="00786F63" w:rsidRDefault="00786F63" w:rsidP="00786F63">
      <w:pPr>
        <w:numPr>
          <w:ilvl w:val="0"/>
          <w:numId w:val="10"/>
        </w:numPr>
        <w:tabs>
          <w:tab w:val="left" w:pos="2127"/>
        </w:tabs>
        <w:spacing w:after="0" w:line="276" w:lineRule="auto"/>
        <w:ind w:left="567" w:hanging="567"/>
        <w:contextualSpacing/>
        <w:rPr>
          <w:rFonts w:ascii="Times New Roman" w:eastAsia="Calibri" w:hAnsi="Times New Roman" w:cs="Times New Roman"/>
          <w:b/>
        </w:rPr>
      </w:pPr>
      <w:r>
        <w:rPr>
          <w:rFonts w:ascii="Times New Roman" w:eastAsia="Calibri" w:hAnsi="Times New Roman" w:cs="Times New Roman"/>
          <w:b/>
        </w:rPr>
        <w:t>ОФОРМЛЕНИЕ ПОЛНОМОЧИЙ ПРЕДСТАВИТЕЛЯ ЗАКАЗЧИКА</w:t>
      </w:r>
    </w:p>
    <w:p w14:paraId="2AC79241" w14:textId="77777777" w:rsidR="00786F63" w:rsidRDefault="00786F63" w:rsidP="00786F63">
      <w:pPr>
        <w:numPr>
          <w:ilvl w:val="1"/>
          <w:numId w:val="11"/>
        </w:numPr>
        <w:spacing w:after="0" w:line="276" w:lineRule="auto"/>
        <w:ind w:left="567" w:hanging="567"/>
        <w:jc w:val="both"/>
        <w:rPr>
          <w:rFonts w:ascii="Times New Roman" w:eastAsia="Calibri" w:hAnsi="Times New Roman" w:cs="Times New Roman"/>
          <w:lang w:eastAsia="ru-RU"/>
        </w:rPr>
      </w:pPr>
      <w:r>
        <w:rPr>
          <w:rFonts w:ascii="Times New Roman" w:eastAsia="Calibri" w:hAnsi="Times New Roman" w:cs="Times New Roman"/>
          <w:lang w:eastAsia="ru-RU"/>
        </w:rPr>
        <w:t>Заказчик получает Товары или сервисные услуги по Договору на основании оформленной в соответствии с требованиями Исполнителя письменной доверенности на представителя (примерная форма согласована сторонами в Приложении № 1 к Договору), предоставляемой в оригинале.</w:t>
      </w:r>
      <w:r>
        <w:rPr>
          <w:rFonts w:ascii="Times New Roman" w:eastAsia="Calibri" w:hAnsi="Times New Roman" w:cs="Times New Roman"/>
        </w:rPr>
        <w:t xml:space="preserve"> </w:t>
      </w:r>
      <w:r>
        <w:rPr>
          <w:rFonts w:ascii="Times New Roman" w:eastAsia="Calibri" w:hAnsi="Times New Roman" w:cs="Times New Roman"/>
          <w:lang w:eastAsia="ru-RU"/>
        </w:rPr>
        <w:t>В исключительных случаях, доверенность на представителя Заказчика монет предоставляться по электронной связи. Стороны согласовали, что электронная копия доверенности признается оригиналом и имеет юридическую силу. При этом Заказчик обязан в кротчайшие сроки предоставить оригинал доверенности Исполнителю.</w:t>
      </w:r>
    </w:p>
    <w:p w14:paraId="45427F23" w14:textId="77777777" w:rsidR="00786F63" w:rsidRDefault="00786F63" w:rsidP="00786F63">
      <w:pPr>
        <w:numPr>
          <w:ilvl w:val="1"/>
          <w:numId w:val="11"/>
        </w:numPr>
        <w:spacing w:after="0" w:line="276" w:lineRule="auto"/>
        <w:ind w:left="567" w:hanging="567"/>
        <w:jc w:val="both"/>
        <w:rPr>
          <w:rFonts w:ascii="Times New Roman" w:eastAsia="Calibri" w:hAnsi="Times New Roman" w:cs="Times New Roman"/>
          <w:lang w:eastAsia="ru-RU"/>
        </w:rPr>
      </w:pPr>
      <w:r>
        <w:rPr>
          <w:rFonts w:ascii="Times New Roman" w:eastAsia="Calibri" w:hAnsi="Times New Roman" w:cs="Times New Roman"/>
          <w:lang w:eastAsia="ru-RU"/>
        </w:rPr>
        <w:t xml:space="preserve">В случае отсутствия у представителя Заказчика надлежаще оформленной доверенности Исполнитель вправе отказаться от приёмки у такого представителя заявки на сервисные услуги и от выполнения иных обязательств по Договору. </w:t>
      </w:r>
    </w:p>
    <w:p w14:paraId="23142C0C" w14:textId="77777777" w:rsidR="00786F63" w:rsidRDefault="00786F63" w:rsidP="00786F63">
      <w:pPr>
        <w:numPr>
          <w:ilvl w:val="1"/>
          <w:numId w:val="11"/>
        </w:numPr>
        <w:spacing w:after="0" w:line="276" w:lineRule="auto"/>
        <w:ind w:left="567" w:hanging="567"/>
        <w:jc w:val="both"/>
        <w:rPr>
          <w:rFonts w:ascii="Times New Roman" w:eastAsia="Calibri" w:hAnsi="Times New Roman" w:cs="Times New Roman"/>
          <w:lang w:eastAsia="ru-RU"/>
        </w:rPr>
      </w:pPr>
      <w:r>
        <w:rPr>
          <w:rFonts w:ascii="Times New Roman" w:eastAsia="Times New Roman" w:hAnsi="Times New Roman" w:cs="Times New Roman"/>
          <w:lang w:eastAsia="ru-RU"/>
        </w:rPr>
        <w:t>Исполнитель вправе считать любого водителя ТС Заказчика его надлежащим представителем с правом передачи ТС для оказания сервисных услуг по Договору и их приемки. В случае выбытия ТС во владение неуполномоченных лиц Заказчик обязан незамедлительно известить об этом Исполнителя.</w:t>
      </w:r>
    </w:p>
    <w:p w14:paraId="57EA8307" w14:textId="77777777" w:rsidR="00786F63" w:rsidRDefault="00786F63" w:rsidP="00786F63">
      <w:pPr>
        <w:tabs>
          <w:tab w:val="left" w:pos="2127"/>
        </w:tabs>
        <w:spacing w:after="0" w:line="276" w:lineRule="auto"/>
        <w:jc w:val="both"/>
        <w:rPr>
          <w:rFonts w:ascii="Times New Roman" w:eastAsia="Times New Roman" w:hAnsi="Times New Roman" w:cs="Times New Roman"/>
          <w:lang w:eastAsia="ru-RU"/>
        </w:rPr>
      </w:pPr>
    </w:p>
    <w:p w14:paraId="5AB185FF" w14:textId="77777777" w:rsidR="00786F63" w:rsidRDefault="00786F63" w:rsidP="00786F63">
      <w:pPr>
        <w:spacing w:after="0" w:line="276" w:lineRule="auto"/>
        <w:rPr>
          <w:rFonts w:ascii="Times New Roman" w:eastAsia="Calibri" w:hAnsi="Times New Roman" w:cs="Times New Roman"/>
          <w:b/>
        </w:rPr>
      </w:pPr>
      <w:r>
        <w:rPr>
          <w:rFonts w:ascii="Times New Roman" w:eastAsia="Calibri" w:hAnsi="Times New Roman" w:cs="Times New Roman"/>
          <w:b/>
        </w:rPr>
        <w:t>5.       ГАРАНТИЙНЫЕ ОБЯЗАТЕЛЬСТВА</w:t>
      </w:r>
    </w:p>
    <w:p w14:paraId="676E7B66" w14:textId="77777777" w:rsidR="00786F63" w:rsidRDefault="00786F63" w:rsidP="00786F63">
      <w:pPr>
        <w:numPr>
          <w:ilvl w:val="1"/>
          <w:numId w:val="12"/>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Исполнитель и Заказчик согласовали следующие условия гарантии качества товаров и услуг, поставляемых и оказываемых в рамках Договора.</w:t>
      </w:r>
    </w:p>
    <w:p w14:paraId="1480EA40" w14:textId="77777777" w:rsidR="00786F63" w:rsidRDefault="00786F63" w:rsidP="00786F63">
      <w:pPr>
        <w:numPr>
          <w:ilvl w:val="1"/>
          <w:numId w:val="12"/>
        </w:numPr>
        <w:tabs>
          <w:tab w:val="left" w:pos="851"/>
        </w:tabs>
        <w:spacing w:after="0" w:line="276" w:lineRule="auto"/>
        <w:ind w:left="567" w:hanging="567"/>
        <w:contextualSpacing/>
        <w:jc w:val="both"/>
        <w:rPr>
          <w:rFonts w:ascii="Times New Roman" w:eastAsia="Calibri" w:hAnsi="Times New Roman" w:cs="Times New Roman"/>
          <w:b/>
          <w:bCs/>
        </w:rPr>
      </w:pPr>
      <w:r>
        <w:rPr>
          <w:rFonts w:ascii="Times New Roman" w:eastAsia="Calibri" w:hAnsi="Times New Roman" w:cs="Times New Roman"/>
          <w:b/>
          <w:bCs/>
        </w:rPr>
        <w:t>Гарантия на Товары.</w:t>
      </w:r>
    </w:p>
    <w:p w14:paraId="30A745D5"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 xml:space="preserve">Исполнитель выполняет гарантийные обязательства на ТС производства </w:t>
      </w:r>
      <w:r>
        <w:rPr>
          <w:rFonts w:ascii="Times New Roman" w:eastAsia="Calibri" w:hAnsi="Times New Roman" w:cs="Times New Roman"/>
          <w:b/>
          <w:bCs/>
        </w:rPr>
        <w:t>“Guangxi Liugong machinery Co., Ltd.”</w:t>
      </w:r>
      <w:r>
        <w:rPr>
          <w:rFonts w:ascii="Times New Roman" w:eastAsia="Calibri" w:hAnsi="Times New Roman" w:cs="Times New Roman"/>
        </w:rPr>
        <w:t xml:space="preserve"> приобретённой Заказчиком только у Исполнителя ООО «АльфаСервис» (ИНН: 1639057330) в рамках условий, указанных в договоре купли-продажи, сервисной книжке, Руководстве по эксплуатации, Руководстве водителя и других сопроводительных документах на ТС.</w:t>
      </w:r>
    </w:p>
    <w:p w14:paraId="1C2ED925"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Гарантийный период на ТС составляет 12 (двенадцать) месяцев с даты поставки или 2000 мото-часов, в зависимости от того, какой срок истечет раньше, при условии соблюдения Заказчиком сроков и работ по Техническому обслуживанию ТС.</w:t>
      </w:r>
    </w:p>
    <w:p w14:paraId="4C4D0EF9"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 xml:space="preserve">В отношении Товаров, не указанных в абз. 1 и 2 настоящего пункта, Исполнитель устанавливает на Товары, передаваемые Заказчику в рамках договора, гарантийный срок 30 (тридцать) дней со дня передачи товаров Заказчику согласно универсальному передаточному документу, при условии установки товаров на авторизованных сервисных станциях. Товар может быть принят Исполнителем по гарантии при условии предоставления Заказчиком счета на покупку и, если предусмотрено, счета на ремонт. </w:t>
      </w:r>
    </w:p>
    <w:p w14:paraId="43443894"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Устранение недостатков Товара производится путем ремонта или замены неисправных деталей и узлов по усмотрению сервисной станции, Заказчик не вправе предъявлять Исполнителю иные требования (требования замены всего ТС или возврата уплаченных за него денежных средств). Гарантийный срок не приостанавливается при обнаружении недостатков и не продляется на время, в течение которого товар не мог использоваться. На товар (комплектующее изделие), переданный Исполнителем взамен товара (комплектующего изделия), в котором в течение гарантийного срока были обнаружены недостатки, устанавливается гарантийный срок, равный остатку гарантийного срока на заменённый товар (комплектующее изделие) (общее время течения гарантийного срока будет равно первоначально установленному Исполнителем сроку).</w:t>
      </w:r>
    </w:p>
    <w:p w14:paraId="2B3B629A"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 xml:space="preserve">В случае, если недостаток составляющей части ТС, покрываемой гарантией, привёл к поломке другой составляющей части ТС, ремонт или замена данной другой части производится в </w:t>
      </w:r>
      <w:r>
        <w:rPr>
          <w:rFonts w:ascii="Times New Roman" w:eastAsia="Calibri" w:hAnsi="Times New Roman" w:cs="Times New Roman"/>
        </w:rPr>
        <w:lastRenderedPageBreak/>
        <w:t>рамках гарантии только в том случае, если данная другая часть также покрывается изначальной гарантией на ТС или отдельной гарантией на оригинальные запасные части LiuGong .</w:t>
      </w:r>
    </w:p>
    <w:p w14:paraId="204289CF"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Действие условий данного пункта распространяется только на оригинальные товары, рекомендованные к установке производителями транспортных средств.</w:t>
      </w:r>
    </w:p>
    <w:p w14:paraId="33AD9833"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Исполнитель не несет ответственности за убытки Заказчика, возникшие в связи с неисправностью запасных частей, в которой вина Исполнителя отсутствует, а также не несёт ответственности за упущенную выгоду, а также реальный ущерб в размере: компенсации повреждения или стоимости ремонта иного имущества Заказчика; выплаченных третьим лицам неустоек, убытков и иных санкций; компенсации вреда личности или имуществу третьих лиц; расходов на транспортировку ТС для ремонта или выезд специалистов для ремонта; иные сопутствующие поломке (косвенные) убытки.</w:t>
      </w:r>
    </w:p>
    <w:p w14:paraId="25B4B9BD"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Транспортировка неисправных Товаров для ремонта осуществляется за счёт Заказчика.</w:t>
      </w:r>
    </w:p>
    <w:p w14:paraId="21466001"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u w:val="single"/>
        </w:rPr>
      </w:pPr>
      <w:r>
        <w:rPr>
          <w:rFonts w:ascii="Times New Roman" w:eastAsia="Calibri" w:hAnsi="Times New Roman" w:cs="Times New Roman"/>
          <w:u w:val="single"/>
        </w:rPr>
        <w:t xml:space="preserve"> Гарантийный срок не распространяется на следующие товары:</w:t>
      </w:r>
    </w:p>
    <w:p w14:paraId="23DDBFC3"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Рукава высокого давления, патрубки,</w:t>
      </w:r>
    </w:p>
    <w:p w14:paraId="0D125490"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Аккумуляторные батареи,</w:t>
      </w:r>
    </w:p>
    <w:p w14:paraId="1342DF0C"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Тросики, </w:t>
      </w:r>
    </w:p>
    <w:p w14:paraId="077394D2"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Термостаты,</w:t>
      </w:r>
    </w:p>
    <w:p w14:paraId="7820FE5F"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Генераторы, Стартеры, Помпы,</w:t>
      </w:r>
    </w:p>
    <w:p w14:paraId="24CB8AA9"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Глушители,</w:t>
      </w:r>
    </w:p>
    <w:p w14:paraId="2F932A85"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Наконечники рулевых тяг / рулевых гидроцилиндров,</w:t>
      </w:r>
    </w:p>
    <w:p w14:paraId="3BD301D7"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Фильтры (фильтрующие элементы, корпуса фильтров),</w:t>
      </w:r>
    </w:p>
    <w:p w14:paraId="28FA608F"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Щётки стеклоочистителей,</w:t>
      </w:r>
    </w:p>
    <w:p w14:paraId="2857246B"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Прокладки,</w:t>
      </w:r>
    </w:p>
    <w:p w14:paraId="321CE7E0"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Резинотехнические изделия (патрубки, ремни, гусеницы, прокладки и т.п.).</w:t>
      </w:r>
    </w:p>
    <w:p w14:paraId="19F84F66"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пальцы, втулки, </w:t>
      </w:r>
    </w:p>
    <w:p w14:paraId="660AB96B"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ковши, включая зубья,</w:t>
      </w:r>
    </w:p>
    <w:p w14:paraId="44783502"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пресс-маслёнки, </w:t>
      </w:r>
    </w:p>
    <w:p w14:paraId="52966039"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тормозные колодки,</w:t>
      </w:r>
    </w:p>
    <w:p w14:paraId="6DF64405"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топливные форсунки и распылители,</w:t>
      </w:r>
    </w:p>
    <w:p w14:paraId="1B9C6170"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шины, </w:t>
      </w:r>
    </w:p>
    <w:p w14:paraId="5952D5A3"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резиновые подушки,</w:t>
      </w:r>
    </w:p>
    <w:p w14:paraId="59DAA0C9"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компенсационные пластины и т.п.</w:t>
      </w:r>
    </w:p>
    <w:p w14:paraId="33571F4E"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несущие ролики, ножи (отвалов),</w:t>
      </w:r>
    </w:p>
    <w:p w14:paraId="3058B679"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ножи (отвалов).</w:t>
      </w:r>
    </w:p>
    <w:p w14:paraId="565D1034"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Фрикционные пластины сцепления,</w:t>
      </w:r>
    </w:p>
    <w:p w14:paraId="4B438956"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Скользящие блоки (ползуны),</w:t>
      </w:r>
    </w:p>
    <w:p w14:paraId="78F8780A"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Тросы,</w:t>
      </w:r>
    </w:p>
    <w:p w14:paraId="6F2202A1"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Шкивы,</w:t>
      </w:r>
    </w:p>
    <w:p w14:paraId="06CBC304"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Теплозащитные экраны и т.п. </w:t>
      </w:r>
    </w:p>
    <w:p w14:paraId="520532EA"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Стёкла и зеркала, </w:t>
      </w:r>
    </w:p>
    <w:p w14:paraId="2C7F1945"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Замки,</w:t>
      </w:r>
    </w:p>
    <w:p w14:paraId="22F932E0"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Поводки стеклоочистителей,</w:t>
      </w:r>
    </w:p>
    <w:p w14:paraId="4D2187CD"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Фрикционные диски, </w:t>
      </w:r>
    </w:p>
    <w:p w14:paraId="1A63A7CE"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Лампы, предохранители, прикуриватели, выключатели и т.п.,</w:t>
      </w:r>
    </w:p>
    <w:p w14:paraId="7C2945A0"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Любое дополнительное оборудование, </w:t>
      </w:r>
    </w:p>
    <w:p w14:paraId="56610961"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Крепёж, </w:t>
      </w:r>
    </w:p>
    <w:p w14:paraId="63B1AA9F" w14:textId="77777777" w:rsidR="00786F63" w:rsidRDefault="00786F63" w:rsidP="00786F63">
      <w:pPr>
        <w:numPr>
          <w:ilvl w:val="0"/>
          <w:numId w:val="1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Кольцевые уплотнения (O-ring).</w:t>
      </w:r>
    </w:p>
    <w:p w14:paraId="31EB948B"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u w:val="single"/>
        </w:rPr>
      </w:pPr>
      <w:r>
        <w:rPr>
          <w:rFonts w:ascii="Times New Roman" w:eastAsia="Calibri" w:hAnsi="Times New Roman" w:cs="Times New Roman"/>
          <w:u w:val="single"/>
        </w:rPr>
        <w:lastRenderedPageBreak/>
        <w:t>Гарантия не распространяется в следующих случаях:</w:t>
      </w:r>
    </w:p>
    <w:p w14:paraId="35AE58DC" w14:textId="77777777" w:rsidR="00786F63" w:rsidRDefault="00786F63" w:rsidP="00786F63">
      <w:pPr>
        <w:numPr>
          <w:ilvl w:val="0"/>
          <w:numId w:val="14"/>
        </w:num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неправильная эксплуатация (неправильное управление, включая перегрузку, применение не по прямому назначению),</w:t>
      </w:r>
    </w:p>
    <w:p w14:paraId="7C93CAE2" w14:textId="77777777" w:rsidR="00786F63" w:rsidRDefault="00786F63" w:rsidP="00786F63">
      <w:pPr>
        <w:numPr>
          <w:ilvl w:val="0"/>
          <w:numId w:val="14"/>
        </w:num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несвоевременное / неполное / некачественное ТО,</w:t>
      </w:r>
    </w:p>
    <w:p w14:paraId="4CDB2D92" w14:textId="77777777" w:rsidR="00786F63" w:rsidRDefault="00786F63" w:rsidP="00786F63">
      <w:pPr>
        <w:numPr>
          <w:ilvl w:val="0"/>
          <w:numId w:val="14"/>
        </w:num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несанкционированное изменение конструкции.</w:t>
      </w:r>
    </w:p>
    <w:p w14:paraId="0F70226B"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u w:val="single"/>
        </w:rPr>
      </w:pPr>
      <w:r>
        <w:rPr>
          <w:rFonts w:ascii="Times New Roman" w:eastAsia="Calibri" w:hAnsi="Times New Roman" w:cs="Times New Roman"/>
          <w:u w:val="single"/>
        </w:rPr>
        <w:t xml:space="preserve">Не подлежат возмещению: </w:t>
      </w:r>
    </w:p>
    <w:p w14:paraId="5BE51752" w14:textId="77777777" w:rsidR="00786F63" w:rsidRDefault="00786F63" w:rsidP="00786F63">
      <w:pPr>
        <w:numPr>
          <w:ilvl w:val="0"/>
          <w:numId w:val="15"/>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Затраты Заказчика, возникшие вследствие случайного повреждения ТС при транспортировке.</w:t>
      </w:r>
    </w:p>
    <w:p w14:paraId="7EBC8452" w14:textId="77777777" w:rsidR="00786F63" w:rsidRDefault="00786F63" w:rsidP="00786F63">
      <w:pPr>
        <w:numPr>
          <w:ilvl w:val="0"/>
          <w:numId w:val="15"/>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Компенсация личного и имущественного вреда Заказчика или третьих лиц, прямо или косвенно нанесенного в связи с неисправностью ТС; упущенная выгода; стоимость фоторабот; оплата услуг связи.</w:t>
      </w:r>
    </w:p>
    <w:p w14:paraId="212D2E55" w14:textId="77777777" w:rsidR="00786F63" w:rsidRDefault="00786F63" w:rsidP="00786F63">
      <w:pPr>
        <w:numPr>
          <w:ilvl w:val="0"/>
          <w:numId w:val="15"/>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Необходимость проведения дополнительных работ при проведении планового ТО, например: чистка двигателя, замена расходуемых материалов, замена быстроизнашивающихся частей, регулировки и т.п.</w:t>
      </w:r>
    </w:p>
    <w:p w14:paraId="5D57461F"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В случае отказа счетчика моточасов Исполнитель определяет расчетную наработку из расчета 8 часов в сутки.</w:t>
      </w:r>
    </w:p>
    <w:p w14:paraId="782A0BE5"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В случае возникновения дефекта какого-либо агрегата, узла, детали ТС, Заказчик обязан незамедлительно письменно уведомить об этом Исполнителя. Способ устранения дефектов в ТС в гарантийный период определяется Исполнителем самостоятельно. При необходимости для подтверждения гарантийного случая и причины его возникновения Исполнитель вправе запросить фотографии, выехать на место эксплуатации ТС либо потребовать от Заказчика возвратить дефектный узел (агрегат) для исследования. Препятствия проведению инспекций ТС могут повлечь за собой невозможность удовлетворений требований Заказчика.</w:t>
      </w:r>
    </w:p>
    <w:p w14:paraId="00173AF8"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u w:val="single"/>
        </w:rPr>
      </w:pPr>
      <w:r>
        <w:rPr>
          <w:rFonts w:ascii="Times New Roman" w:eastAsia="Calibri" w:hAnsi="Times New Roman" w:cs="Times New Roman"/>
          <w:u w:val="single"/>
        </w:rPr>
        <w:t xml:space="preserve">Гарантия не распространяется на детали, подверженные износу и разрушению при нормальной эксплуатации: </w:t>
      </w:r>
    </w:p>
    <w:p w14:paraId="163DE96E" w14:textId="77777777" w:rsidR="00786F63" w:rsidRDefault="00786F63" w:rsidP="00786F63">
      <w:pPr>
        <w:numPr>
          <w:ilvl w:val="0"/>
          <w:numId w:val="16"/>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фильтры всех систем ТС, тормозные колодки и накладки, тормозные диски и барабаны, приводные ремни, лампы, плавкие предохранители, щетки электродвигателей, стартера, генератора, контакты прерывателей любого вида, аккумуляторные батареи (в том числе вышедшие из строя вследствие длительного и неправильного хранения);</w:t>
      </w:r>
    </w:p>
    <w:p w14:paraId="6030D051" w14:textId="77777777" w:rsidR="00786F63" w:rsidRDefault="00786F63" w:rsidP="00786F63">
      <w:pPr>
        <w:numPr>
          <w:ilvl w:val="0"/>
          <w:numId w:val="16"/>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детали, узлы, электрооборудование ТС со следами перегрева или подгорания их элементов; </w:t>
      </w:r>
    </w:p>
    <w:p w14:paraId="4BB49321" w14:textId="77777777" w:rsidR="00786F63" w:rsidRDefault="00786F63" w:rsidP="00786F63">
      <w:pPr>
        <w:numPr>
          <w:ilvl w:val="0"/>
          <w:numId w:val="16"/>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масла, смазки, топливо и технические жидкости, хладагент, электролит;</w:t>
      </w:r>
    </w:p>
    <w:p w14:paraId="697D293C" w14:textId="77777777" w:rsidR="00786F63" w:rsidRDefault="00786F63" w:rsidP="00786F63">
      <w:pPr>
        <w:numPr>
          <w:ilvl w:val="0"/>
          <w:numId w:val="16"/>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траки гусеничной ТС, режущие кромки и зубья, коронки рабочих органов (ковшей, отвалов и т.д.), пальцы и втулки, деформированные (изгиб, скручивание), карданные валы, детали металлоконструкций рамы, рабочего оборудования (изгиб, трещины, трещины в сварных швах и т.д.), внешние крепежные детали, цепи (тяговые, приводные и т.д.); </w:t>
      </w:r>
    </w:p>
    <w:p w14:paraId="01A3D13F" w14:textId="77777777" w:rsidR="00786F63" w:rsidRDefault="00786F63" w:rsidP="00786F63">
      <w:pPr>
        <w:numPr>
          <w:ilvl w:val="0"/>
          <w:numId w:val="16"/>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все уплотнительные резинотехнические изделия, а также шланги, рукава высокого давления, трубопроводы, стёкла кабины, прокладки различных типов (кроме прокладок головки блока цилиндров); </w:t>
      </w:r>
    </w:p>
    <w:p w14:paraId="049F0753" w14:textId="77777777" w:rsidR="00786F63" w:rsidRDefault="00786F63" w:rsidP="00786F63">
      <w:pPr>
        <w:numPr>
          <w:ilvl w:val="0"/>
          <w:numId w:val="16"/>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тросики, замки дверей, обивка салона и внутренняя отделка; щетки стеклоочистителей и т.д.; </w:t>
      </w:r>
    </w:p>
    <w:p w14:paraId="63E8BFC9" w14:textId="77777777" w:rsidR="00786F63" w:rsidRDefault="00786F63" w:rsidP="00786F63">
      <w:pPr>
        <w:numPr>
          <w:ilvl w:val="0"/>
          <w:numId w:val="16"/>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на дефекты и/или неисправности в процессе эксплуатации, вызванные какими-либо изменениями или модификациями, внесенными в ТС без предварительного письменного разрешения Исполнителя, условиями эксплуатации, техобслуживания и хранения, не соответствующими требованиям Производителя, неправильным ремонтом, произведенным не уполномоченной Исполнителем или использованием запчастей или компонентов, не утвержденных LiuGong;</w:t>
      </w:r>
    </w:p>
    <w:p w14:paraId="7312760A" w14:textId="77777777" w:rsidR="00786F63" w:rsidRDefault="00786F63" w:rsidP="00786F63">
      <w:pPr>
        <w:numPr>
          <w:ilvl w:val="0"/>
          <w:numId w:val="16"/>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сколы, трещины и абразивный износ лобовых/боковых стекол;</w:t>
      </w:r>
    </w:p>
    <w:p w14:paraId="26474D6D" w14:textId="77777777" w:rsidR="00786F63" w:rsidRDefault="00786F63" w:rsidP="00786F63">
      <w:pPr>
        <w:numPr>
          <w:ilvl w:val="0"/>
          <w:numId w:val="16"/>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внешние повреждения приборов освещения, повреждения оптики фар;</w:t>
      </w:r>
    </w:p>
    <w:p w14:paraId="187228BD" w14:textId="77777777" w:rsidR="00786F63" w:rsidRDefault="00786F63" w:rsidP="00786F63">
      <w:pPr>
        <w:numPr>
          <w:ilvl w:val="0"/>
          <w:numId w:val="16"/>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естественного (нормального) физического износа (т.е. износом в результате неизбежного изменения размеров, формы или состояния поверхностей, физико-механических, </w:t>
      </w:r>
      <w:r>
        <w:rPr>
          <w:rFonts w:ascii="Times New Roman" w:eastAsia="Calibri" w:hAnsi="Times New Roman" w:cs="Times New Roman"/>
        </w:rPr>
        <w:lastRenderedPageBreak/>
        <w:t>химических, электротехнических свойств материалов в процессе эксплуатации или длительного хранения) запасной части, узлов, деталей;</w:t>
      </w:r>
    </w:p>
    <w:p w14:paraId="6E91A1D7" w14:textId="77777777" w:rsidR="00786F63" w:rsidRDefault="00786F63" w:rsidP="00786F63">
      <w:pPr>
        <w:numPr>
          <w:ilvl w:val="0"/>
          <w:numId w:val="16"/>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неисправности запасных частей топливной системы и системы выпуска вследствие применения некачественного топлива (в том числе из-за загрязнения или применения этилированного бензина);</w:t>
      </w:r>
    </w:p>
    <w:p w14:paraId="63FAA45F" w14:textId="77777777" w:rsidR="00786F63" w:rsidRDefault="00786F63" w:rsidP="00786F63">
      <w:pPr>
        <w:numPr>
          <w:ilvl w:val="0"/>
          <w:numId w:val="16"/>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повреждения (в том числе подвески и рулевого управления), возникшие из-за неаккуратного вождения на неровностях дорог, сопряженного с ударными нагрузками на автомобиль;</w:t>
      </w:r>
    </w:p>
    <w:p w14:paraId="2180C6AD" w14:textId="77777777" w:rsidR="00786F63" w:rsidRDefault="00786F63" w:rsidP="00786F63">
      <w:pPr>
        <w:numPr>
          <w:ilvl w:val="0"/>
          <w:numId w:val="16"/>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шум (скрип, писк) тормозов;</w:t>
      </w:r>
    </w:p>
    <w:p w14:paraId="64529F7B" w14:textId="77777777" w:rsidR="00786F63" w:rsidRDefault="00786F63" w:rsidP="00786F63">
      <w:pPr>
        <w:numPr>
          <w:ilvl w:val="0"/>
          <w:numId w:val="16"/>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дефекты, неисправности или коррозия запасных частей, возникшие в результате воздействия промышленных и химических выбросов, кислотного или щелочного загрязнения воздуха, растительного сока, продуктов жизнедеятельности птиц и животных, химически активных веществ, в том числе применяемых для борьбы с обледенением дорог, града, молнии и прочих природных явлений;</w:t>
      </w:r>
    </w:p>
    <w:p w14:paraId="50BD1A35" w14:textId="77777777" w:rsidR="00786F63" w:rsidRDefault="00786F63" w:rsidP="00786F63">
      <w:pPr>
        <w:numPr>
          <w:ilvl w:val="0"/>
          <w:numId w:val="16"/>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эксплуатационный износ и естественное изменение состояния (в том числе старение) таких запасных частей, как приводные ремни, сальники, прокладки и другие резинотехнические изделия, тормозные колодки, диски и барабаны, диски сцепления и т.п.</w:t>
      </w:r>
    </w:p>
    <w:p w14:paraId="01A34C02" w14:textId="77777777" w:rsidR="00786F63" w:rsidRDefault="00786F63" w:rsidP="00786F63">
      <w:pPr>
        <w:numPr>
          <w:ilvl w:val="0"/>
          <w:numId w:val="16"/>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Износа специального покрытия конусов синхронизаторов ступеней КПП с ручным переключением; противоизносных шайб дифференциалов главных передач всех типов; корпусов продольных и поперечных дифференциалов в местах трения сателлитов или шайб; задиры на внутренней поверхности скольжения сателлитов и рабочих поверхностях крестовин дифференциалов; смятие или поломку зубьев (кулачков) механизмов блокировки как на муфтах, так и на полуосевой шестерне или на корпусе дифференциала; поломка (разрыв) муфт блокировки; сателлитов дифференциалов вследствие задиров осей на поверхностях скольжения; крестовин дифференциалов после «прихватывания» сателлитов на осях.</w:t>
      </w:r>
    </w:p>
    <w:p w14:paraId="70A799A7"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u w:val="single"/>
        </w:rPr>
      </w:pPr>
      <w:r>
        <w:rPr>
          <w:rFonts w:ascii="Times New Roman" w:eastAsia="Calibri" w:hAnsi="Times New Roman" w:cs="Times New Roman"/>
          <w:u w:val="single"/>
        </w:rPr>
        <w:t>Гарантия аннулируется при:</w:t>
      </w:r>
    </w:p>
    <w:p w14:paraId="68BE8CF5" w14:textId="77777777" w:rsidR="00786F63" w:rsidRDefault="00786F63" w:rsidP="00786F63">
      <w:pPr>
        <w:numPr>
          <w:ilvl w:val="0"/>
          <w:numId w:val="17"/>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нарушении пломб на узлах и агрегатах Товара, наличии признаков несанкционированного воздействия на тахограф/одометр или на идентификационные номера Товара и его агрегатов;</w:t>
      </w:r>
    </w:p>
    <w:p w14:paraId="713290F5" w14:textId="77777777" w:rsidR="00786F63" w:rsidRDefault="00786F63" w:rsidP="00786F63">
      <w:pPr>
        <w:numPr>
          <w:ilvl w:val="0"/>
          <w:numId w:val="17"/>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самовольном отключении ограничителя скорости;</w:t>
      </w:r>
    </w:p>
    <w:p w14:paraId="3BEFEDCE" w14:textId="77777777" w:rsidR="00786F63" w:rsidRDefault="00786F63" w:rsidP="00786F63">
      <w:pPr>
        <w:numPr>
          <w:ilvl w:val="0"/>
          <w:numId w:val="17"/>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несанкционированном изменении конструкции Товара или его компонентов;</w:t>
      </w:r>
    </w:p>
    <w:p w14:paraId="7E82D9C4" w14:textId="77777777" w:rsidR="00786F63" w:rsidRDefault="00786F63" w:rsidP="00786F63">
      <w:pPr>
        <w:numPr>
          <w:ilvl w:val="0"/>
          <w:numId w:val="17"/>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несанкционированном изменении регулировок;</w:t>
      </w:r>
    </w:p>
    <w:p w14:paraId="7CE91D8D" w14:textId="77777777" w:rsidR="00786F63" w:rsidRDefault="00786F63" w:rsidP="00786F63">
      <w:pPr>
        <w:numPr>
          <w:ilvl w:val="0"/>
          <w:numId w:val="17"/>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невыполнении пользователем ТС рекомендаций официально уполномоченной сервисной станции по проведению необходимого ремонта;</w:t>
      </w:r>
    </w:p>
    <w:p w14:paraId="161F930D" w14:textId="77777777" w:rsidR="00786F63" w:rsidRDefault="00786F63" w:rsidP="00786F63">
      <w:pPr>
        <w:numPr>
          <w:ilvl w:val="0"/>
          <w:numId w:val="17"/>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обнаружении Исполнителем из средств дистанционного мониторинга работы систем и агрегатов автомобиля данных о нарушении правил использования товара или об использовании его в режимах, приводящих к чрезмерному износу, о которых Исполнитель не был извещен до заключения договора, а также в случаях обнаружения признаков демонтирования, умышленного несанкционированного вмешательства владельца товара или иных третьих лиц в систему мониторинга. Данное условие не распространяется на поломку средств дистанционного мониторинга по причине дефекта изготовления</w:t>
      </w:r>
      <w:r>
        <w:rPr>
          <w:rFonts w:ascii="Calibri" w:eastAsia="Calibri" w:hAnsi="Calibri" w:cs="Times New Roman"/>
        </w:rPr>
        <w:t>.</w:t>
      </w:r>
    </w:p>
    <w:p w14:paraId="545911B1" w14:textId="77777777" w:rsidR="00786F63" w:rsidRDefault="00786F63" w:rsidP="00786F63">
      <w:pPr>
        <w:numPr>
          <w:ilvl w:val="1"/>
          <w:numId w:val="12"/>
        </w:numPr>
        <w:tabs>
          <w:tab w:val="left" w:pos="851"/>
        </w:tabs>
        <w:spacing w:after="0" w:line="276" w:lineRule="auto"/>
        <w:ind w:left="567" w:hanging="567"/>
        <w:contextualSpacing/>
        <w:jc w:val="both"/>
        <w:rPr>
          <w:rFonts w:ascii="Times New Roman" w:eastAsia="Calibri" w:hAnsi="Times New Roman" w:cs="Times New Roman"/>
          <w:b/>
          <w:bCs/>
        </w:rPr>
      </w:pPr>
      <w:r>
        <w:rPr>
          <w:rFonts w:ascii="Times New Roman" w:eastAsia="Calibri" w:hAnsi="Times New Roman" w:cs="Times New Roman"/>
          <w:b/>
          <w:bCs/>
        </w:rPr>
        <w:t>Гарантия на сервисные услуги</w:t>
      </w:r>
    </w:p>
    <w:p w14:paraId="7808A770" w14:textId="77777777" w:rsidR="00786F63" w:rsidRDefault="00786F63" w:rsidP="00786F63">
      <w:pPr>
        <w:numPr>
          <w:ilvl w:val="2"/>
          <w:numId w:val="18"/>
        </w:numPr>
        <w:tabs>
          <w:tab w:val="left" w:pos="851"/>
        </w:tabs>
        <w:spacing w:after="0" w:line="276" w:lineRule="auto"/>
        <w:ind w:left="567" w:hanging="567"/>
        <w:contextualSpacing/>
        <w:jc w:val="both"/>
        <w:rPr>
          <w:rFonts w:ascii="Times New Roman" w:eastAsia="Calibri" w:hAnsi="Times New Roman" w:cs="Times New Roman"/>
          <w:u w:val="single"/>
        </w:rPr>
      </w:pPr>
      <w:bookmarkStart w:id="1" w:name="пункт5точка3точка1"/>
      <w:r>
        <w:rPr>
          <w:rFonts w:ascii="Times New Roman" w:eastAsia="Calibri" w:hAnsi="Times New Roman" w:cs="Times New Roman"/>
          <w:u w:val="single"/>
        </w:rPr>
        <w:t>Исполнитель принимает на себя гарантийные обязательства на сервисные услуги при обеспечении Заказчиком нижеследующих условий:</w:t>
      </w:r>
    </w:p>
    <w:p w14:paraId="7F0C625A" w14:textId="77777777" w:rsidR="00786F63" w:rsidRDefault="00786F63" w:rsidP="00786F63">
      <w:pPr>
        <w:numPr>
          <w:ilvl w:val="1"/>
          <w:numId w:val="19"/>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прохождения, установленного изготовителем регламентом технического обслуживания ТС, c использованием рекомендованных эксплуатационных материалов, технических жидкостей и применения только оригинальных запасных частей только у дилеров LiuGong с соблюдением установленного межсервисного интервала. Межсервисный интервал определяется согласно факторам эксплуатации ТС, устанавливается изначально и изменяется в дальнейшем для Заказчика в одностороннем порядке Исполнителем или иным дилером LiuGong, о чем должна </w:t>
      </w:r>
      <w:r>
        <w:rPr>
          <w:rFonts w:ascii="Times New Roman" w:eastAsia="Calibri" w:hAnsi="Times New Roman" w:cs="Times New Roman"/>
        </w:rPr>
        <w:lastRenderedPageBreak/>
        <w:t>быть соответствующая отметка в сервисной книжке ТС. Заказчик обязан предоставлять Исполнителю и дилерам LiuGong информацию о факторах эксплуатации ТС. В случае отсутствия указаний Исполнителя или иных дилеров LiuGong межсервисный интервал выбирается из рекомендованных изготовителем.</w:t>
      </w:r>
    </w:p>
    <w:p w14:paraId="192621D7" w14:textId="77777777" w:rsidR="00786F63" w:rsidRDefault="00786F63" w:rsidP="00786F63">
      <w:pPr>
        <w:numPr>
          <w:ilvl w:val="1"/>
          <w:numId w:val="19"/>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соблюдение правил эксплуатации ТС в соответствии с руководством по эксплуатации, техническими описаниями и другой технической документацией, приложенной к ТС;</w:t>
      </w:r>
    </w:p>
    <w:p w14:paraId="66ECF46B" w14:textId="77777777" w:rsidR="00786F63" w:rsidRDefault="00786F63" w:rsidP="00786F63">
      <w:pPr>
        <w:numPr>
          <w:ilvl w:val="1"/>
          <w:numId w:val="19"/>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выполнение рекомендаций и требований, установленных уполномоченной сервисной станцией при проведении диагностических и ремонтных работ.</w:t>
      </w:r>
    </w:p>
    <w:p w14:paraId="2B69995E" w14:textId="77777777" w:rsidR="00786F63" w:rsidRDefault="00786F63" w:rsidP="00786F63">
      <w:pPr>
        <w:numPr>
          <w:ilvl w:val="1"/>
          <w:numId w:val="19"/>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Проведения предупредительной диагностики, обслуживания или ремонта во избежание возникновения или усугубления неисправности, после получения соответствующего извещения от Исполнителя.</w:t>
      </w:r>
    </w:p>
    <w:p w14:paraId="0D2D8597"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В связи с тем, что при ремонте без специального оборудования и подготовки возможно усугубление поломок, Заказчик не вправе производить устранение гарантийных недостатков самостоятельно или с привлечением третьих лиц, не являющихся дилерами LiuGong.</w:t>
      </w:r>
    </w:p>
    <w:p w14:paraId="266AAE8D"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работы по замене/установке оригинальных деталей – 180 (сто восемьдесят) дней.</w:t>
      </w:r>
    </w:p>
    <w:p w14:paraId="65B70FA4" w14:textId="77777777" w:rsidR="00786F63" w:rsidRDefault="00786F63" w:rsidP="00786F63">
      <w:pPr>
        <w:numPr>
          <w:ilvl w:val="1"/>
          <w:numId w:val="20"/>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Гарантия не распространяется на работы, связанные с электрооборудованием, подачей топлива и системой впрыска;</w:t>
      </w:r>
    </w:p>
    <w:p w14:paraId="3ADFFE2A"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Действие условий данного пункта распространяется только на оригинальные товары, рекомендованные к установке производителями ТС.</w:t>
      </w:r>
    </w:p>
    <w:p w14:paraId="3E266733"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Исполнитель не несет ответственность за работоспособность всех систем ТС, если заявлена неисправность: ТС не заводится, ТС после ДТП.</w:t>
      </w:r>
    </w:p>
    <w:p w14:paraId="6251F67A"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Исполнитель имеет право выбора наиболее разумных способов устранения недостатков (в т.ч. между ремонтом и заменой запасной части) в рамках рекомендаций Изготовителя. В случае замены запасной части может быть использована как новая з/ч, так и восстановленная изготовителем (эквивалентная по качеству и гарантийному сроку новой з/ч).</w:t>
      </w:r>
    </w:p>
    <w:p w14:paraId="7D69962F"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Исполнитель имеет право отказаться от гарантии целом или в части устранения обнаруженного недостатка при установлении одного из следующих обстоятельств, в случае:</w:t>
      </w:r>
    </w:p>
    <w:p w14:paraId="56B3908B" w14:textId="77777777" w:rsidR="00786F63" w:rsidRDefault="00786F63" w:rsidP="00786F63">
      <w:pPr>
        <w:numPr>
          <w:ilvl w:val="1"/>
          <w:numId w:val="21"/>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нарушения правил технической эксплуатации, установленных законодательством (например, из-за ошибочных действий водителя, превышения допустимой полной массы ТС и/или предельных нагрузок на оси,) требованиями и рекомендациями изготовителя, руководством по эксплуатации, техническими описаниями и другой технической документацией, прилагаемой к ТС, «Памяткой водителя»» иными рекомендациями изготовителя, Исполнителя, иного дилера LiuGong, включая дополнительные, полученные от Исполнителя уже после передачи ТС). В данном случае Исполнитель вправе отказаться от гарантии независимо от влияния нарушения на поломку;</w:t>
      </w:r>
    </w:p>
    <w:p w14:paraId="41BD0DEC" w14:textId="77777777" w:rsidR="00786F63" w:rsidRDefault="00786F63" w:rsidP="00786F63">
      <w:pPr>
        <w:numPr>
          <w:ilvl w:val="1"/>
          <w:numId w:val="21"/>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нарушения установленного изготовителем регламента технического обслуживания, использованием нерекомендованных эксплуатационных материалов, технических жидкостей и неоригинальных запасных частей. Межсервисный интервал устанавливаются дилером или официально уполномоченной станцией;</w:t>
      </w:r>
    </w:p>
    <w:p w14:paraId="0CCBE005" w14:textId="77777777" w:rsidR="00786F63" w:rsidRDefault="00786F63" w:rsidP="00786F63">
      <w:pPr>
        <w:numPr>
          <w:ilvl w:val="1"/>
          <w:numId w:val="21"/>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использования низкокачественного топлива, не соответствующего действующим стандартам;</w:t>
      </w:r>
    </w:p>
    <w:p w14:paraId="045DC5A9" w14:textId="77777777" w:rsidR="00786F63" w:rsidRDefault="00786F63" w:rsidP="00786F63">
      <w:pPr>
        <w:numPr>
          <w:ilvl w:val="1"/>
          <w:numId w:val="21"/>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добавления в топливо бензина/керосина и/или других, не рекомендованных изготовителем жидкостей;</w:t>
      </w:r>
    </w:p>
    <w:p w14:paraId="1C748D75" w14:textId="77777777" w:rsidR="00786F63" w:rsidRDefault="00786F63" w:rsidP="00786F63">
      <w:pPr>
        <w:numPr>
          <w:ilvl w:val="1"/>
          <w:numId w:val="21"/>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долива/замены жидкостей/смазок, применяемых на ТС, если это не являлось необходимым действием при осуществлении гарантийного ремонта;</w:t>
      </w:r>
    </w:p>
    <w:p w14:paraId="3E6389A9" w14:textId="77777777" w:rsidR="00786F63" w:rsidRDefault="00786F63" w:rsidP="00786F63">
      <w:pPr>
        <w:numPr>
          <w:ilvl w:val="1"/>
          <w:numId w:val="21"/>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использования не рекомендованного изготовителем масла или низкокачественного топлива, не соответствующее действующим стандартам, либо содержащее добавки бензина/керосина и/или других не рекомендованных жидкостей, было добавление в масло или топливо иных жидкостей, присадок, добавок. При эксплуатации ТС, двигатели которых соответствуют экологическим классам Евро 4, 5, 6 и оборудованы системой понижения токсичности </w:t>
      </w:r>
      <w:r>
        <w:rPr>
          <w:rFonts w:ascii="Times New Roman" w:eastAsia="Calibri" w:hAnsi="Times New Roman" w:cs="Times New Roman"/>
        </w:rPr>
        <w:lastRenderedPageBreak/>
        <w:t>отработавших газов типа SCR, должно быть использовано только топливо, которое отвечает требованиям ГОСТ Р 52368-2005, то есть содержание серы для топлива типов I, II и III не должно превышать соответственно 350, 50 и 10 мг/кг (ppm). Неисправности, которые характерны как последствия нарушения данных правил (в т.ч. прогорание выпускных клапанов и седел выпускных клапанов двигателя) презюмируются негарантийными, если Заказчиком не будет доказано, что единственной возможной причиной неисправности стал брак материала или изготовления соответствующей детали</w:t>
      </w:r>
    </w:p>
    <w:p w14:paraId="0BA4EF2A" w14:textId="77777777" w:rsidR="00786F63" w:rsidRDefault="00786F63" w:rsidP="00786F63">
      <w:pPr>
        <w:numPr>
          <w:ilvl w:val="1"/>
          <w:numId w:val="21"/>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если ремонт ТС (включая не гарантийный) ранее был произведён Заказчиком самостоятельно, неавторизованной сервисной станцией или с использованием неоригинальных запасных частей (т.е. не маркированных товарным знаком LiuGong или не рекомендованных изготовителем), вне зависимости влияния данного факта на поломку;</w:t>
      </w:r>
    </w:p>
    <w:p w14:paraId="5177DEC5" w14:textId="77777777" w:rsidR="00786F63" w:rsidRDefault="00786F63" w:rsidP="00786F63">
      <w:pPr>
        <w:numPr>
          <w:ilvl w:val="1"/>
          <w:numId w:val="21"/>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если Заказчиком не были выполнены в установленные сроки все установленные регламентом Производителя технические обслуживания ТС у дилеров LiuGong, включая предпродажную подготовку (в сервисной книжке не сделаны соответствующие отметки, заверенные печатью), либо они были проведены с использованием отличных от рекомендованных изготовителем, Исполнителем или иным дилером LiuGong эксплуатационных материалов, технических жидкостей и неоригинальных запасных частей, вне зависимости влияния данного факта на поломку. Предельно допустимое превышение пробега между техническими обслуживаниями ТС составляет 5% от номинальной величины установленного межсервисного интервала в моточасах наработки двигателя, но не более 25 моточасов (межсервисный интервал устанавливается дилером LiuGong, о чем должна быть соответствующая отметка в сервисной книжке ТС. Техническое обслуживание не входит в гарантию и оплачивается Заказчиком отдельно. В случае, если Заказчик заключил договоры, включающие всё техническое облуживание, необходимое как минимум в течение гарантийного срока, и фактически эти услуги оказывают дилеры LiuGong, то для целей сохранения гарантии ТС учитывается только соблюдение требований таких договоров по периодичности технического обслуживания (в т.ч., допустимые 5% от номинальной величины установленного межсервисного интервала в моточасах наработки двигателя считаются от величин, установленных в рамках таких договоров, межсервисный интервал устанавливается согласно условиям договора). </w:t>
      </w:r>
    </w:p>
    <w:p w14:paraId="7EAA1476" w14:textId="77777777" w:rsidR="00786F63" w:rsidRDefault="00786F63" w:rsidP="00786F63">
      <w:pPr>
        <w:numPr>
          <w:ilvl w:val="1"/>
          <w:numId w:val="21"/>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если при обнаружении недостатка или возникновении признаков неисправности, влияющей на работоспособность ТС, а также на безопасность эксплуатации (посторонний стук, шум, повышенный люфт, другие изменения рабочих характеристик основных систем) его основных систем и агрегатов, Заказчик не прекратил эксплуатацию, не известил о возникшей неисправности Исполнителя, не следовал полученным указаниям, вне зависимости влияния данного факта на поломку;</w:t>
      </w:r>
    </w:p>
    <w:p w14:paraId="5DDFFE75" w14:textId="77777777" w:rsidR="00786F63" w:rsidRDefault="00786F63" w:rsidP="00786F63">
      <w:pPr>
        <w:numPr>
          <w:ilvl w:val="1"/>
          <w:numId w:val="21"/>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нарушения пломбы на узлах и агрегатах ТС, наличия признаков несанкционированного воздействия на тахограф/одометр и другие элементы системы управления, контроля и мониторинга состояния и режимов работы ТС, включая надстройку и прочие составляющие автопоезда, и его элементов или на идентификационные номера ТС и его агрегатов, вне зависимости влияния данного факта на поломку;</w:t>
      </w:r>
    </w:p>
    <w:p w14:paraId="7531B7A0" w14:textId="77777777" w:rsidR="00786F63" w:rsidRDefault="00786F63" w:rsidP="00786F63">
      <w:pPr>
        <w:numPr>
          <w:ilvl w:val="1"/>
          <w:numId w:val="21"/>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был отключен ограничитель скорости. В данном случае Исполнитель вправе отказаться от гарантии независимо от влияния нарушения на поломку;</w:t>
      </w:r>
    </w:p>
    <w:p w14:paraId="0F5E6F43" w14:textId="77777777" w:rsidR="00786F63" w:rsidRDefault="00786F63" w:rsidP="00786F63">
      <w:pPr>
        <w:numPr>
          <w:ilvl w:val="1"/>
          <w:numId w:val="21"/>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было произведено без согласования с дилером LiuGong изменение конструкции ТС или его компонентов, изменение регулировок. В данном случае Исполнитель вправе отказаться от гарантии независимо от влияния нарушения на поломку.</w:t>
      </w:r>
    </w:p>
    <w:p w14:paraId="34DF13D0" w14:textId="77777777" w:rsidR="00786F63" w:rsidRDefault="00786F63" w:rsidP="00786F63">
      <w:pPr>
        <w:numPr>
          <w:ilvl w:val="1"/>
          <w:numId w:val="21"/>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Неисправности возникли в связи с нормальным эксплуатационным износом деталей и узлов, как то:</w:t>
      </w:r>
    </w:p>
    <w:p w14:paraId="6D07EE6C" w14:textId="77777777" w:rsidR="00786F63" w:rsidRDefault="00786F63" w:rsidP="00786F63">
      <w:pPr>
        <w:numPr>
          <w:ilvl w:val="0"/>
          <w:numId w:val="22"/>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тормозных колодок (накладок); дисков сцепления; щеток стеклоочистителя; шин; приводных ремней двигателя, прокладок, сальников и уплотнителей, регулировкой шкворневого узла </w:t>
      </w:r>
      <w:r>
        <w:rPr>
          <w:rFonts w:ascii="Times New Roman" w:eastAsia="Calibri" w:hAnsi="Times New Roman" w:cs="Times New Roman"/>
        </w:rPr>
        <w:lastRenderedPageBreak/>
        <w:t>после R-обслуживания (первого технического обслуживания, проводимого согласно регламенту изготовителя, сразу по окончании обкатки ТС);</w:t>
      </w:r>
    </w:p>
    <w:p w14:paraId="64529999" w14:textId="77777777" w:rsidR="00786F63" w:rsidRDefault="00786F63" w:rsidP="00786F63">
      <w:pPr>
        <w:numPr>
          <w:ilvl w:val="0"/>
          <w:numId w:val="22"/>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использованием несоответствующего и несогласованного изготовителем ТС дополнительного и кузовного оборудования и приборов, а также несоблюдением инструкций изготовителя по монтажу такого оборудования и приборов.</w:t>
      </w:r>
    </w:p>
    <w:p w14:paraId="4FDB5FDE" w14:textId="77777777" w:rsidR="00786F63" w:rsidRDefault="00786F63" w:rsidP="00786F63">
      <w:pPr>
        <w:numPr>
          <w:ilvl w:val="0"/>
          <w:numId w:val="22"/>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любой регулировки узлов и механизмов ТС, не связанных с устранением поломок ТС в течение гарантийного срока, необходимость которых возникает после прохождения первого обслуживания), в т.ч. регулировки света фар.</w:t>
      </w:r>
    </w:p>
    <w:p w14:paraId="2DF9A6F5"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При обнаружении недостатка или возникновении признаков неисправности, влияющей на работоспособность ТС, а также на безопасность эксплуатации (посторонний стук, шум, повышенный люфт, другие изменения рабочих характеристик основных систем) его основных систем и агрегатов, Заказчик обязан прекратить эксплуатацию, не известить о возникшей неисправности Исполнителя и следовать полученным указаниям.</w:t>
      </w:r>
    </w:p>
    <w:p w14:paraId="5D86E0A4" w14:textId="77777777" w:rsidR="00786F63" w:rsidRDefault="00786F63" w:rsidP="00786F63">
      <w:pPr>
        <w:numPr>
          <w:ilvl w:val="2"/>
          <w:numId w:val="18"/>
        </w:numPr>
        <w:tabs>
          <w:tab w:val="left" w:pos="851"/>
        </w:tabs>
        <w:spacing w:after="0" w:line="276" w:lineRule="auto"/>
        <w:ind w:left="567" w:hanging="567"/>
        <w:contextualSpacing/>
        <w:jc w:val="both"/>
        <w:rPr>
          <w:rFonts w:ascii="Times New Roman" w:eastAsia="Calibri" w:hAnsi="Times New Roman" w:cs="Times New Roman"/>
          <w:u w:val="single"/>
        </w:rPr>
      </w:pPr>
      <w:bookmarkStart w:id="2" w:name="пункт5точка3точка2"/>
      <w:bookmarkEnd w:id="1"/>
      <w:r>
        <w:rPr>
          <w:rFonts w:ascii="Times New Roman" w:eastAsia="Calibri" w:hAnsi="Times New Roman" w:cs="Times New Roman"/>
          <w:u w:val="single"/>
        </w:rPr>
        <w:t>В случае возникновения поломки в гарантийный срок Заказчик обязан:</w:t>
      </w:r>
    </w:p>
    <w:p w14:paraId="1A64D30A" w14:textId="77777777" w:rsidR="00786F63" w:rsidRDefault="00786F63" w:rsidP="00786F63">
      <w:pPr>
        <w:numPr>
          <w:ilvl w:val="1"/>
          <w:numId w:val="2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незамедлительно остановить эксплуатацию ТС;</w:t>
      </w:r>
    </w:p>
    <w:p w14:paraId="2900E9D8" w14:textId="77777777" w:rsidR="00786F63" w:rsidRDefault="00786F63" w:rsidP="00786F63">
      <w:pPr>
        <w:numPr>
          <w:ilvl w:val="1"/>
          <w:numId w:val="2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немедленно известить уполномоченных представителей Исполнителя о поломке;</w:t>
      </w:r>
    </w:p>
    <w:p w14:paraId="2317DAB0" w14:textId="77777777" w:rsidR="00786F63" w:rsidRDefault="00786F63" w:rsidP="00786F63">
      <w:pPr>
        <w:numPr>
          <w:ilvl w:val="1"/>
          <w:numId w:val="2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за свой счет доставить ТС на территорию Исполнителя руководствуясь устными или письменными инструкциями уполномоченного представителя Исполнителя. В случае необходимости выездного ремонта или эвакуации ТС данные услуги Исполнителя Заказчиком оплачиваются отдельно, исходя из действующих расценок Исполнителя;</w:t>
      </w:r>
    </w:p>
    <w:p w14:paraId="652D55E5" w14:textId="77777777" w:rsidR="00786F63" w:rsidRDefault="00786F63" w:rsidP="00786F63">
      <w:pPr>
        <w:numPr>
          <w:ilvl w:val="1"/>
          <w:numId w:val="23"/>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оставить на неопределённый срок все сервисные товары, заменённые в ходе ремонта, у Исполнителя для проведения экспертизы. В случае обнаружения недостатка, который не усугубится при продолжении эксплуатации ТС, Заказчик обязан уведомить Исполнителя в течение 3 рабочих дней с момента обнаружения. В случае обнаружения недостатка, который может усугубиться и привести к иным повреждениям при продолжении эксплуатации ТС, Заказчик обязан немедленно остановить эксплуатацию, а также уведомить Продавца и следовать его указаниям.</w:t>
      </w:r>
    </w:p>
    <w:p w14:paraId="174528BB" w14:textId="77777777" w:rsidR="00786F63" w:rsidRDefault="00786F63" w:rsidP="00786F63">
      <w:pPr>
        <w:tabs>
          <w:tab w:val="left" w:pos="851"/>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Уведомление считается надлежащим только при условии, если оно содержит следующую информацию: реквизиты договора, по которому была поставка, серийный номер ТС, описание недостатка. При нарушении указанного порядка извещения Заказчик не вправе ссылаться в дальнейшем на данный недостаток.</w:t>
      </w:r>
    </w:p>
    <w:bookmarkEnd w:id="2"/>
    <w:p w14:paraId="53384F0C" w14:textId="77777777" w:rsidR="00786F63" w:rsidRDefault="00786F63" w:rsidP="00786F63">
      <w:pPr>
        <w:numPr>
          <w:ilvl w:val="2"/>
          <w:numId w:val="18"/>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В случае неисполнения Заказчиком требований, изложенных в </w:t>
      </w:r>
      <w:hyperlink r:id="rId7" w:anchor="пункт5точка3точка1" w:history="1">
        <w:r>
          <w:rPr>
            <w:rStyle w:val="a3"/>
            <w:rFonts w:ascii="Times New Roman" w:eastAsia="Calibri" w:hAnsi="Times New Roman" w:cs="Times New Roman"/>
          </w:rPr>
          <w:t>п. 5.3.1.</w:t>
        </w:r>
      </w:hyperlink>
      <w:r>
        <w:rPr>
          <w:rFonts w:ascii="Times New Roman" w:eastAsia="Calibri" w:hAnsi="Times New Roman" w:cs="Times New Roman"/>
        </w:rPr>
        <w:t xml:space="preserve">, </w:t>
      </w:r>
      <w:hyperlink r:id="rId8" w:anchor="пункт5точка3точка2" w:history="1">
        <w:r>
          <w:rPr>
            <w:rStyle w:val="a3"/>
            <w:rFonts w:ascii="Times New Roman" w:eastAsia="Calibri" w:hAnsi="Times New Roman" w:cs="Times New Roman"/>
          </w:rPr>
          <w:t>5.3.2.</w:t>
        </w:r>
      </w:hyperlink>
      <w:r>
        <w:rPr>
          <w:rFonts w:ascii="Times New Roman" w:eastAsia="Calibri" w:hAnsi="Times New Roman" w:cs="Times New Roman"/>
        </w:rPr>
        <w:t>, а также продажи ТС первым владельцем третьим лицам, Исполнитель оставляет за собой право отказать Заказчику в предоставлении гарантии. В случае отказа Исполнителя в предоставлении гарантии, Заказчик обязан возместить Исполнителю потери, связанные с диагностикой, экспертизой и иными действиями, необходимыми для проверки сообщения об обнаружении недостатка, если в результате было установлено, что недостаток относится к таким, за которые Исполнитель не несёт ответственности.</w:t>
      </w:r>
    </w:p>
    <w:p w14:paraId="323D5348" w14:textId="77777777" w:rsidR="00786F63" w:rsidRDefault="00786F63" w:rsidP="00786F63">
      <w:pPr>
        <w:numPr>
          <w:ilvl w:val="2"/>
          <w:numId w:val="18"/>
        </w:num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Настоящим Стороны согласились, что в случае изменения изготовителем Guangxi Liugong machinery Co. условий гарантии, гарантийные обязательства Исполнителя изменяются в одностороннем порядке. Информация об указанных изменениях размещается в сервисном центре Исполнителя. Указанные изменения вступают в силу с даты изменения гарантийных обязательств изготовителем.</w:t>
      </w:r>
    </w:p>
    <w:p w14:paraId="75B0B56A" w14:textId="77777777" w:rsidR="00786F63" w:rsidRDefault="00786F63" w:rsidP="00786F63">
      <w:pPr>
        <w:numPr>
          <w:ilvl w:val="2"/>
          <w:numId w:val="18"/>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При эксплуатации ТС, двигатели которых соответствуют экологическим классам Евро 4, 5, 6 и оборудованы системой понижения токсичности отработавших газов типа SCR, должно быть использовано только топливо, которое отвечает требованиям ГОСТ Р 52368-2005, то есть содержание серы для топлива типов I, II и III не должно превышать соответственно 350, 50 и 10 мг/кг (ppm). Неисправности, которые характерны как последствия нарушения данных </w:t>
      </w:r>
      <w:r>
        <w:rPr>
          <w:rFonts w:ascii="Times New Roman" w:eastAsia="Calibri" w:hAnsi="Times New Roman" w:cs="Times New Roman"/>
        </w:rPr>
        <w:lastRenderedPageBreak/>
        <w:t>правил (в т. ч. прогорание выпускных клапанов и сёдел выпускных клапанов двигателя) гарантией не покрываются.</w:t>
      </w:r>
    </w:p>
    <w:p w14:paraId="172C8F8F" w14:textId="77777777" w:rsidR="00786F63" w:rsidRDefault="00786F63" w:rsidP="00786F63">
      <w:pPr>
        <w:numPr>
          <w:ilvl w:val="2"/>
          <w:numId w:val="18"/>
        </w:numPr>
        <w:tabs>
          <w:tab w:val="left" w:pos="851"/>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Исполнитель оставляет за собой право отказывать в удовлетворении гарантийных претензий в случае выявления фактов заправки топливом, не соответствующим вышеуказанным требованиям, а также в случае характерных поломок указанных выше деталей и систем двигателей по причине применения такого топлива.</w:t>
      </w:r>
    </w:p>
    <w:p w14:paraId="238C11BB" w14:textId="77777777" w:rsidR="00786F63" w:rsidRDefault="00786F63" w:rsidP="00786F63">
      <w:pPr>
        <w:tabs>
          <w:tab w:val="left" w:pos="0"/>
        </w:tabs>
        <w:spacing w:after="0" w:line="276" w:lineRule="auto"/>
        <w:ind w:left="709"/>
        <w:contextualSpacing/>
        <w:jc w:val="both"/>
        <w:rPr>
          <w:rFonts w:ascii="Times New Roman" w:eastAsia="Calibri" w:hAnsi="Times New Roman" w:cs="Times New Roman"/>
        </w:rPr>
      </w:pP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p>
    <w:p w14:paraId="4F90EFED" w14:textId="77777777" w:rsidR="00786F63" w:rsidRDefault="00786F63" w:rsidP="00786F63">
      <w:pPr>
        <w:spacing w:after="0" w:line="276" w:lineRule="auto"/>
        <w:rPr>
          <w:rFonts w:ascii="Times New Roman" w:eastAsia="Calibri" w:hAnsi="Times New Roman" w:cs="Times New Roman"/>
          <w:b/>
        </w:rPr>
      </w:pPr>
      <w:r>
        <w:rPr>
          <w:rFonts w:ascii="Times New Roman" w:eastAsia="Calibri" w:hAnsi="Times New Roman" w:cs="Times New Roman"/>
          <w:b/>
        </w:rPr>
        <w:t>6.       ОТВЕТСТВЕННОСТЬ СТОРОН</w:t>
      </w:r>
    </w:p>
    <w:p w14:paraId="06512B65" w14:textId="77777777" w:rsidR="00786F63" w:rsidRDefault="00786F63" w:rsidP="00786F63">
      <w:pPr>
        <w:numPr>
          <w:ilvl w:val="1"/>
          <w:numId w:val="24"/>
        </w:num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За невыполнение или ненадлежащее выполнение обязательств по Договору Исполнитель и Заказчик несут ответственность, установленную Договором и действующим законодательством РФ.</w:t>
      </w:r>
    </w:p>
    <w:p w14:paraId="72FA826D" w14:textId="77777777" w:rsidR="00786F63" w:rsidRDefault="00786F63" w:rsidP="00786F63">
      <w:pPr>
        <w:numPr>
          <w:ilvl w:val="1"/>
          <w:numId w:val="24"/>
        </w:numPr>
        <w:tabs>
          <w:tab w:val="left" w:pos="567"/>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Уплата санкций, предусмотренных Договором, не освобождает Сторону от исполнения принятого на себя обязательства.</w:t>
      </w:r>
      <w:r>
        <w:rPr>
          <w:rFonts w:ascii="Times New Roman" w:eastAsia="Calibri" w:hAnsi="Times New Roman" w:cs="Times New Roman"/>
        </w:rPr>
        <w:tab/>
      </w:r>
    </w:p>
    <w:p w14:paraId="0F6A8D68" w14:textId="77777777" w:rsidR="00786F63" w:rsidRDefault="00786F63" w:rsidP="00786F63">
      <w:pPr>
        <w:numPr>
          <w:ilvl w:val="1"/>
          <w:numId w:val="24"/>
        </w:numPr>
        <w:tabs>
          <w:tab w:val="left" w:pos="567"/>
        </w:tabs>
        <w:spacing w:after="0" w:line="276" w:lineRule="auto"/>
        <w:ind w:left="567" w:hanging="567"/>
        <w:contextualSpacing/>
        <w:jc w:val="both"/>
        <w:rPr>
          <w:rFonts w:ascii="Times New Roman" w:eastAsia="Calibri" w:hAnsi="Times New Roman" w:cs="Times New Roman"/>
        </w:rPr>
      </w:pPr>
      <w:bookmarkStart w:id="3" w:name="пункт6точка3"/>
      <w:r>
        <w:rPr>
          <w:rFonts w:ascii="Times New Roman" w:eastAsia="Calibri" w:hAnsi="Times New Roman" w:cs="Times New Roman"/>
        </w:rPr>
        <w:t xml:space="preserve">В случае нарушения Заказчиком сроков получения ТС (тягача, прицепа и т.д.) после проведенных работ (услуг) Исполнитель вправе требовать оплаты штрафа в размере 300 рублей для тягача и 500 рублей для полуприцепа (сцепки), за каждый день нарушения указанных сроков и нахождения ТС на территории Исполнителя соответственно.          </w:t>
      </w:r>
    </w:p>
    <w:p w14:paraId="05BF815D" w14:textId="77777777" w:rsidR="00786F63" w:rsidRDefault="00786F63" w:rsidP="00786F63">
      <w:pPr>
        <w:tabs>
          <w:tab w:val="left" w:pos="0"/>
          <w:tab w:val="left" w:pos="567"/>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В случае, если на сервисные услуги записано ТС – тягач, а ТС (тягач) прибудет совместно с прицепом, то Исполнитель вправе выставить Заказчику требование об оплате стоимости нахождения данного прицепа на территории Исполнителя (на стоянке) в размере 500 рублей за каждые сутки нахождения прицепа на территории Исполнителя.</w:t>
      </w:r>
    </w:p>
    <w:p w14:paraId="1ED27134" w14:textId="77777777" w:rsidR="00786F63" w:rsidRDefault="00786F63" w:rsidP="00786F63">
      <w:pPr>
        <w:tabs>
          <w:tab w:val="left" w:pos="567"/>
        </w:tabs>
        <w:spacing w:after="0" w:line="276" w:lineRule="auto"/>
        <w:ind w:left="567"/>
        <w:contextualSpacing/>
        <w:jc w:val="both"/>
        <w:rPr>
          <w:rFonts w:ascii="Times New Roman" w:eastAsia="Calibri" w:hAnsi="Times New Roman" w:cs="Times New Roman"/>
        </w:rPr>
      </w:pPr>
      <w:r>
        <w:rPr>
          <w:rFonts w:ascii="Times New Roman" w:eastAsia="Calibri" w:hAnsi="Times New Roman" w:cs="Times New Roman"/>
        </w:rPr>
        <w:t xml:space="preserve">В случае нарушения Заказчиком обязательств по оплате выполненных Исполнителем работ (услуг), последний вправе удерживать ТС до момента фактического поступления денежных средств на расчетный счет Исполнителя и начислить штрафную неустойку в размере 300 рублей для тягача и 500 рублей для полуприцепа (сцепки) за каждый день нарушения обязательств и нахождения ТС на территории Исполнителя. </w:t>
      </w:r>
    </w:p>
    <w:bookmarkEnd w:id="3"/>
    <w:p w14:paraId="0A4D9603" w14:textId="77777777" w:rsidR="00786F63" w:rsidRDefault="00786F63" w:rsidP="00786F63">
      <w:pPr>
        <w:numPr>
          <w:ilvl w:val="1"/>
          <w:numId w:val="24"/>
        </w:numPr>
        <w:tabs>
          <w:tab w:val="left" w:pos="567"/>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В случае нарушения сроков оплаты любых предусмотренных Договором денежных сумм, Исполнитель вправе по своему выбору применить следующие меры по отдельности или в любом сочетании одновременно: </w:t>
      </w:r>
    </w:p>
    <w:p w14:paraId="5D809474" w14:textId="77777777" w:rsidR="00786F63" w:rsidRDefault="00786F63" w:rsidP="00786F63">
      <w:pPr>
        <w:numPr>
          <w:ilvl w:val="2"/>
          <w:numId w:val="25"/>
        </w:numPr>
        <w:tabs>
          <w:tab w:val="left" w:pos="0"/>
          <w:tab w:val="left" w:pos="567"/>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без уведомления направлять платежи, поступающие по любым иным договорам с Заказчиком, прежде всего на погашение задолженности по Договору;</w:t>
      </w:r>
    </w:p>
    <w:p w14:paraId="28CC1C28" w14:textId="77777777" w:rsidR="00786F63" w:rsidRDefault="00786F63" w:rsidP="00786F63">
      <w:pPr>
        <w:numPr>
          <w:ilvl w:val="2"/>
          <w:numId w:val="25"/>
        </w:numPr>
        <w:tabs>
          <w:tab w:val="left" w:pos="0"/>
          <w:tab w:val="left" w:pos="567"/>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зачитывать против просроченных обязательств по Договору любые ранее полученные авансовые платежи, полученные от Заказчика по иным договорам;</w:t>
      </w:r>
    </w:p>
    <w:p w14:paraId="3960E13B" w14:textId="77777777" w:rsidR="00786F63" w:rsidRDefault="00786F63" w:rsidP="00786F63">
      <w:pPr>
        <w:numPr>
          <w:ilvl w:val="2"/>
          <w:numId w:val="25"/>
        </w:numPr>
        <w:tabs>
          <w:tab w:val="left" w:pos="0"/>
          <w:tab w:val="left" w:pos="567"/>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без уведомлений приостановить оказание всех услуг по Договору или одновременно по Договору; </w:t>
      </w:r>
    </w:p>
    <w:p w14:paraId="54AD5ED6" w14:textId="77777777" w:rsidR="00786F63" w:rsidRDefault="00786F63" w:rsidP="00786F63">
      <w:pPr>
        <w:numPr>
          <w:ilvl w:val="2"/>
          <w:numId w:val="25"/>
        </w:numPr>
        <w:tabs>
          <w:tab w:val="left" w:pos="0"/>
          <w:tab w:val="left" w:pos="567"/>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начислить Заказчику штрафную неустойку в размере 0,1% от суммы просроченного платежа за каждый день просрочки платежа; </w:t>
      </w:r>
    </w:p>
    <w:p w14:paraId="1A1C1FBF" w14:textId="77777777" w:rsidR="00786F63" w:rsidRDefault="00786F63" w:rsidP="00786F63">
      <w:pPr>
        <w:numPr>
          <w:ilvl w:val="2"/>
          <w:numId w:val="25"/>
        </w:numPr>
        <w:tabs>
          <w:tab w:val="left" w:pos="0"/>
          <w:tab w:val="left" w:pos="567"/>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в случае просрочки оплаты на 1 (один) месяц и более - отказаться от исполнения Договора.</w:t>
      </w:r>
    </w:p>
    <w:p w14:paraId="43FA9A5C" w14:textId="77777777" w:rsidR="00786F63" w:rsidRDefault="00786F63" w:rsidP="00786F63">
      <w:pPr>
        <w:numPr>
          <w:ilvl w:val="1"/>
          <w:numId w:val="24"/>
        </w:numPr>
        <w:tabs>
          <w:tab w:val="left" w:pos="567"/>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В случае невозврата Заказчиком Исполнителю двусторонне подписанных оригиналов Актов выполненных работ, Актов сверок, в срок до 30 (тридцати) календарных дней с даты их передачи на рассмотрение и подписание (нарочно и/или отправления их почтой, курьерской службой), претензии, штрафы, пени и неустойки, начисленные и предъявленные налоговыми и иными контролирующими органами РФ Исполнителю в связи с отсутствием указанных документов, в полном объеме, будут перевыставлены Заказчику. Заказчик обязан компенсировать Исполнителю указанные расходы в течение 3 (трех) банковских дней с даты выставления счета на оплату.</w:t>
      </w:r>
    </w:p>
    <w:p w14:paraId="00008934" w14:textId="77777777" w:rsidR="00786F63" w:rsidRDefault="00786F63" w:rsidP="00786F63">
      <w:pPr>
        <w:numPr>
          <w:ilvl w:val="1"/>
          <w:numId w:val="24"/>
        </w:num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Ответственность Исполнителя по Договору наступает при наличии вины Исполнителя или его субподрядчиков и ограничена суммой реального ущерба, причинённого Заказчику. В состав возмещаемого реального ущерба при этом не может входить разница между стоимостью Договора и стоимостью заключённых вместо него сделок. Исполнитель </w:t>
      </w:r>
      <w:r>
        <w:rPr>
          <w:rFonts w:ascii="Times New Roman" w:eastAsia="Calibri" w:hAnsi="Times New Roman" w:cs="Times New Roman"/>
        </w:rPr>
        <w:lastRenderedPageBreak/>
        <w:t>обеспечивает ремонт или замену неисправных частей ТС, ранее отремонтированных или заменённых в рамках Договора и не несёт ответственности за сопутствующий и косвенный ущерб и/или упущенную выгоду, в том числе, повреждения груза, причинение ТС вреда личности или имуществу третьих лиц, расходы на диагностику, услуги почтовой, телефонной и иной связи, буксировку или иную перевозку ТС, настройку узлов ТС, дополнительные расходы на питание и проживание, иные сопутствующие поломке ТС убытки,  возникшие в связи с неисправностью ТС, а также несвоевременного принятия ТС после выполнения ремонта и/или оказания иных услуг.</w:t>
      </w:r>
    </w:p>
    <w:p w14:paraId="2F9C31D6" w14:textId="77777777" w:rsidR="00786F63" w:rsidRDefault="00786F63" w:rsidP="00786F63">
      <w:pPr>
        <w:spacing w:after="0" w:line="276" w:lineRule="auto"/>
        <w:ind w:left="851"/>
        <w:contextualSpacing/>
        <w:jc w:val="both"/>
        <w:rPr>
          <w:rFonts w:ascii="Times New Roman" w:eastAsia="Calibri" w:hAnsi="Times New Roman" w:cs="Times New Roman"/>
        </w:rPr>
      </w:pPr>
    </w:p>
    <w:p w14:paraId="16309D16" w14:textId="77777777" w:rsidR="00786F63" w:rsidRDefault="00786F63" w:rsidP="00786F63">
      <w:pPr>
        <w:spacing w:after="0" w:line="276" w:lineRule="auto"/>
        <w:rPr>
          <w:rFonts w:ascii="Times New Roman" w:eastAsia="Calibri" w:hAnsi="Times New Roman" w:cs="Times New Roman"/>
          <w:b/>
        </w:rPr>
      </w:pPr>
      <w:r>
        <w:rPr>
          <w:rFonts w:ascii="Times New Roman" w:eastAsia="Calibri" w:hAnsi="Times New Roman" w:cs="Times New Roman"/>
          <w:b/>
        </w:rPr>
        <w:t>7.       ПОРЯДОК РАЗРЕШЕНИЯ СПОРОВ</w:t>
      </w:r>
    </w:p>
    <w:p w14:paraId="62071B0C" w14:textId="77777777" w:rsidR="00786F63" w:rsidRDefault="00786F63" w:rsidP="00786F63">
      <w:p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7.1.  Все споры, разногласия и претензии, которые могут возникнуть в связи с исполнением, расторжением или признанием недействительным Договора, Стороны будут стремиться решить путем переговоров.</w:t>
      </w:r>
    </w:p>
    <w:p w14:paraId="45A59531" w14:textId="77777777" w:rsidR="00786F63" w:rsidRDefault="00786F63" w:rsidP="00786F63">
      <w:pPr>
        <w:tabs>
          <w:tab w:val="left" w:pos="567"/>
        </w:tabs>
        <w:autoSpaceDN w:val="0"/>
        <w:spacing w:after="0" w:line="276" w:lineRule="auto"/>
        <w:ind w:left="567" w:hanging="567"/>
        <w:contextualSpacing/>
        <w:jc w:val="both"/>
        <w:rPr>
          <w:rFonts w:ascii="Times New Roman" w:eastAsia="Calibri" w:hAnsi="Times New Roman" w:cs="Times New Roman"/>
          <w:bCs/>
        </w:rPr>
      </w:pPr>
      <w:r>
        <w:rPr>
          <w:rFonts w:ascii="Times New Roman" w:eastAsia="Calibri" w:hAnsi="Times New Roman" w:cs="Times New Roman"/>
        </w:rPr>
        <w:t>7.2.  Претензионный порядок урегулирования споров обязателен. Срок ответа на претензию составляет:</w:t>
      </w:r>
    </w:p>
    <w:p w14:paraId="7C595FF9" w14:textId="77777777" w:rsidR="00786F63" w:rsidRDefault="00786F63" w:rsidP="00786F63">
      <w:pPr>
        <w:shd w:val="clear" w:color="auto" w:fill="FFFFFF"/>
        <w:tabs>
          <w:tab w:val="left" w:pos="567"/>
        </w:tabs>
        <w:spacing w:after="0" w:line="276" w:lineRule="auto"/>
        <w:ind w:left="567"/>
        <w:contextualSpacing/>
        <w:jc w:val="both"/>
        <w:rPr>
          <w:rFonts w:ascii="Times New Roman" w:eastAsia="Times New Roman" w:hAnsi="Times New Roman" w:cs="Times New Roman"/>
          <w:lang w:eastAsia="ar-SA"/>
        </w:rPr>
      </w:pPr>
      <w:r>
        <w:rPr>
          <w:rFonts w:ascii="Times New Roman" w:eastAsia="Times New Roman" w:hAnsi="Times New Roman" w:cs="Times New Roman"/>
        </w:rPr>
        <w:t xml:space="preserve"> -5 (Пять) рабочих дней со дня ее получения Заказчиком, либо 10 (Десять) календарных дней с даты отправки претензии Исполнителем – в зависимости от того, что наступит ранее;</w:t>
      </w:r>
    </w:p>
    <w:p w14:paraId="734B242D" w14:textId="77777777" w:rsidR="00786F63" w:rsidRDefault="00786F63" w:rsidP="00786F63">
      <w:p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7.3.  Стороны договорились, что претензии, отправленные Стороной, заявляющей претензию, посредством электронной почты с электронных адресов этой Стороны на адреса электронной почты другой Стороны, согласно условиям Договора, имеют полную юридическую силу и считаются доставленными адресату с момента отправки письма.</w:t>
      </w:r>
    </w:p>
    <w:p w14:paraId="24B7BCE6" w14:textId="77777777" w:rsidR="00786F63" w:rsidRDefault="00786F63" w:rsidP="00786F63">
      <w:pPr>
        <w:pStyle w:val="a4"/>
        <w:numPr>
          <w:ilvl w:val="1"/>
          <w:numId w:val="26"/>
        </w:numPr>
        <w:tabs>
          <w:tab w:val="left" w:pos="567"/>
          <w:tab w:val="left" w:pos="709"/>
        </w:tabs>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Надлежащим подтверждением отправки и получения претензий электронной почтой является печатная версия текста электронного письма с приложенным экземпляром претензии, заверенные подписью уполномоченного лица соответствующей Стороны. </w:t>
      </w:r>
    </w:p>
    <w:p w14:paraId="37D6826C" w14:textId="77777777" w:rsidR="00786F63" w:rsidRDefault="00786F63" w:rsidP="00786F63">
      <w:pPr>
        <w:pStyle w:val="a4"/>
        <w:numPr>
          <w:ilvl w:val="1"/>
          <w:numId w:val="26"/>
        </w:numPr>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Также претензия может быть направлена с использованием электронного документооборота (ЭДО).</w:t>
      </w:r>
    </w:p>
    <w:p w14:paraId="3B562BEC" w14:textId="77777777" w:rsidR="00786F63" w:rsidRDefault="00786F63" w:rsidP="00786F63">
      <w:pPr>
        <w:numPr>
          <w:ilvl w:val="1"/>
          <w:numId w:val="26"/>
        </w:num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В претензии должны быть изложены требования и обстоятельства, на которых они основываются, сумма претензии, обоснованный расчет и акт сверки взаимных расчетов. Претензии в связи с ненадлежащим выполнением Стороной своих договорных обязательств и ответы на претензии должны быть подписаны полномочными лицами (руководителем Исполнителя, либо индивидуальным предпринимателем, если им является Сторона по Договору, либо специальным полномочным лицом).</w:t>
      </w:r>
    </w:p>
    <w:p w14:paraId="73DFC988" w14:textId="77777777" w:rsidR="00786F63" w:rsidRDefault="00786F63" w:rsidP="00786F63">
      <w:pPr>
        <w:numPr>
          <w:ilvl w:val="1"/>
          <w:numId w:val="26"/>
        </w:numPr>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По истечении срока рассмотрения претензии, все споры, разногласия, возникающие в связи с исполнением Договора, а также в случае его изменения или расторжения, подлежат рассмотрению в Арбитражном суде Республики Татарстан.  </w:t>
      </w:r>
    </w:p>
    <w:p w14:paraId="6B436D93" w14:textId="77777777" w:rsidR="00786F63" w:rsidRDefault="00786F63" w:rsidP="00786F63">
      <w:pPr>
        <w:spacing w:after="0" w:line="276" w:lineRule="auto"/>
        <w:jc w:val="center"/>
        <w:rPr>
          <w:rFonts w:ascii="Times New Roman" w:eastAsia="Calibri" w:hAnsi="Times New Roman" w:cs="Times New Roman"/>
          <w:b/>
        </w:rPr>
      </w:pPr>
    </w:p>
    <w:p w14:paraId="14CF9452" w14:textId="77777777" w:rsidR="00786F63" w:rsidRDefault="00786F63" w:rsidP="00786F63">
      <w:pPr>
        <w:spacing w:after="0" w:line="276" w:lineRule="auto"/>
        <w:rPr>
          <w:rFonts w:ascii="Times New Roman" w:eastAsia="Calibri" w:hAnsi="Times New Roman" w:cs="Times New Roman"/>
          <w:b/>
        </w:rPr>
      </w:pPr>
      <w:r>
        <w:rPr>
          <w:rFonts w:ascii="Times New Roman" w:eastAsia="Calibri" w:hAnsi="Times New Roman" w:cs="Times New Roman"/>
          <w:b/>
        </w:rPr>
        <w:t>8.       ФОРС - МАЖОРНЫЕ ОБСТОЯТЕЛЬСТВА</w:t>
      </w:r>
    </w:p>
    <w:p w14:paraId="7A79C143" w14:textId="77777777" w:rsidR="00786F63" w:rsidRDefault="00786F63" w:rsidP="00786F63">
      <w:pPr>
        <w:numPr>
          <w:ilvl w:val="1"/>
          <w:numId w:val="27"/>
        </w:numPr>
        <w:tabs>
          <w:tab w:val="left" w:pos="0"/>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Стороны освобождаются от ответственности за частичное или полное неисполнение обязательств по Договору, если их неисполнение является следствием обстоятельств непреодолимой силы, возникших после заключения Договора в результате чрезвычайного характера, которые Стороны не могли предвидеть или предотвратить разумными мерами. Наличие обстоятельств непреодолимой силы подтверждается соответствующими документами, изданными компетентными органами.</w:t>
      </w:r>
    </w:p>
    <w:p w14:paraId="2BF81F60" w14:textId="77777777" w:rsidR="00786F63" w:rsidRDefault="00786F63" w:rsidP="00786F63">
      <w:pPr>
        <w:numPr>
          <w:ilvl w:val="1"/>
          <w:numId w:val="27"/>
        </w:numPr>
        <w:tabs>
          <w:tab w:val="left" w:pos="0"/>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Случаями непреодолимой силы считаются, в частности, следующие события: наводнение, землетрясение, пожар, иные стихийные бедствия, длительный выход из строя транспорта, телекоммуникаций, информационной системы, энергоресурсов, война, военные действия, вторжение, общая военная мобилизация, режим военного положения, гражданская война, революция, военный или иной незаконный захват власти, мятеж, террористический акт, саботаж, пиратство, запрещение импорта, экспроприация, конфискация, реквизиция, национализация, эпизоотия, пандемия, эпидемии, влияющие на исполнение обязательств, </w:t>
      </w:r>
      <w:r>
        <w:rPr>
          <w:rFonts w:ascii="Times New Roman" w:eastAsia="Calibri" w:hAnsi="Times New Roman" w:cs="Times New Roman"/>
        </w:rPr>
        <w:lastRenderedPageBreak/>
        <w:t xml:space="preserve">национальные и отраслевые забастовки, валютные и торговые ограничения, эмбарго, правовой режим чрезвычайного положения; правовой режим чрезвычайной ситуации; правовой режим военного положения; правовой режим военного времени; правовой режим контртеррористической операции; правовой режим особо опасных объектов, применение экономических санкций в отношении Исполнителя (его Поставщиков, Производителей) или  ее должностных лиц иностранными государствами, акты органов власти и постановлений правительства, введенные в действие, после подписания Договора и имеющие влияние на исполнение обязательств и другие обстоятельства чрезвычайного характера, которые Стороны не могли предвидеть в ходе исполнения Договора. </w:t>
      </w:r>
    </w:p>
    <w:p w14:paraId="68D87F6A" w14:textId="77777777" w:rsidR="00786F63" w:rsidRDefault="00786F63" w:rsidP="00786F63">
      <w:pPr>
        <w:numPr>
          <w:ilvl w:val="1"/>
          <w:numId w:val="27"/>
        </w:numPr>
        <w:tabs>
          <w:tab w:val="left" w:pos="0"/>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Сторона, попавшая под воздействие непреодолимой силы, должна в течение 10 (десяти) дней известить другую Сторону в письменном виде о типе и возможной продолжительности действия непреодолимой силы, а также о других обстоятельствах, препятствующих исполнению договорных обязательств.</w:t>
      </w:r>
    </w:p>
    <w:p w14:paraId="549CE1AB" w14:textId="77777777" w:rsidR="00786F63" w:rsidRDefault="00786F63" w:rsidP="00786F63">
      <w:pPr>
        <w:numPr>
          <w:ilvl w:val="1"/>
          <w:numId w:val="27"/>
        </w:numPr>
        <w:tabs>
          <w:tab w:val="left" w:pos="0"/>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Контрагент Стороны, пострадавшей от обстоятельств непреодолимой силы, вправе требовать от нее документального подтверждения фактов, указанных в извещении о наступлении обстоятельств непреодолимой силы.</w:t>
      </w:r>
    </w:p>
    <w:p w14:paraId="218A46FF" w14:textId="77777777" w:rsidR="00786F63" w:rsidRDefault="00786F63" w:rsidP="00786F63">
      <w:pPr>
        <w:numPr>
          <w:ilvl w:val="1"/>
          <w:numId w:val="27"/>
        </w:numPr>
        <w:tabs>
          <w:tab w:val="left" w:pos="0"/>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Не уведомление или несвоевременное уведомление о наступлении обстоятельств непреодолимой силы, равно как и непредставление документов, подтверждающих обстоятельства непреодолимой силы, по запросу другой Стороны лишает Сторону права ссылаться на любое вышеуказанное обстоятельство как на основание, освобождающее от ответственности за неисполнение обязательств по Договору.</w:t>
      </w:r>
    </w:p>
    <w:p w14:paraId="50D2715D" w14:textId="77777777" w:rsidR="00786F63" w:rsidRDefault="00786F63" w:rsidP="00786F63">
      <w:pPr>
        <w:numPr>
          <w:ilvl w:val="1"/>
          <w:numId w:val="27"/>
        </w:numPr>
        <w:tabs>
          <w:tab w:val="left" w:pos="0"/>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 xml:space="preserve">В период действия обстоятельств непреодолимой силы и иных обстоятельств, освобождающих от ответственности, обязательства Сторон приостанавливаются. Если эти обстоятельства будут длиться более 6 (шести) месяцев, то любая из Сторон вправе расторгнуть Договор в одностороннем порядке.  </w:t>
      </w:r>
    </w:p>
    <w:p w14:paraId="3453D6A0" w14:textId="77777777" w:rsidR="00786F63" w:rsidRDefault="00786F63" w:rsidP="00786F63">
      <w:pPr>
        <w:numPr>
          <w:ilvl w:val="1"/>
          <w:numId w:val="27"/>
        </w:numPr>
        <w:tabs>
          <w:tab w:val="left" w:pos="0"/>
        </w:tabs>
        <w:spacing w:after="0" w:line="276" w:lineRule="auto"/>
        <w:ind w:left="567" w:hanging="567"/>
        <w:contextualSpacing/>
        <w:jc w:val="both"/>
        <w:rPr>
          <w:rFonts w:ascii="Times New Roman" w:eastAsia="Calibri" w:hAnsi="Times New Roman" w:cs="Times New Roman"/>
        </w:rPr>
      </w:pPr>
      <w:r>
        <w:rPr>
          <w:rFonts w:ascii="Times New Roman" w:eastAsia="Calibri" w:hAnsi="Times New Roman" w:cs="Times New Roman"/>
        </w:rPr>
        <w:t>В случае, когда невозможность исполнения возникла по обстоятельствам, за которые ни одна из Сторон не отвечает, Заказчик оплачивает в полном объеме Исполнителю стоимость переданных товаров, оказанных услуг, а также все фактически понесенные Исполнителем расходы.</w:t>
      </w:r>
    </w:p>
    <w:p w14:paraId="0F5D89CD" w14:textId="77777777" w:rsidR="00786F63" w:rsidRDefault="00786F63" w:rsidP="00786F63">
      <w:pPr>
        <w:tabs>
          <w:tab w:val="left" w:pos="0"/>
        </w:tabs>
        <w:spacing w:after="0" w:line="276" w:lineRule="auto"/>
        <w:jc w:val="both"/>
        <w:rPr>
          <w:rFonts w:ascii="Times New Roman" w:eastAsia="Calibri" w:hAnsi="Times New Roman" w:cs="Times New Roman"/>
          <w:b/>
        </w:rPr>
      </w:pP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p>
    <w:p w14:paraId="127C3080" w14:textId="77777777" w:rsidR="00786F63" w:rsidRDefault="00786F63" w:rsidP="00786F63">
      <w:pPr>
        <w:tabs>
          <w:tab w:val="left" w:pos="0"/>
        </w:tabs>
        <w:autoSpaceDE w:val="0"/>
        <w:autoSpaceDN w:val="0"/>
        <w:adjustRightInd w:val="0"/>
        <w:spacing w:after="0" w:line="276" w:lineRule="auto"/>
        <w:jc w:val="both"/>
        <w:rPr>
          <w:rFonts w:ascii="Times New Roman" w:eastAsia="Calibri" w:hAnsi="Times New Roman" w:cs="Times New Roman"/>
          <w:b/>
          <w:bCs/>
        </w:rPr>
      </w:pPr>
      <w:r>
        <w:rPr>
          <w:rFonts w:ascii="Times New Roman" w:eastAsia="Calibri" w:hAnsi="Times New Roman" w:cs="Times New Roman"/>
          <w:b/>
          <w:bCs/>
        </w:rPr>
        <w:t xml:space="preserve">9.      </w:t>
      </w:r>
      <w:r>
        <w:rPr>
          <w:rFonts w:ascii="Times New Roman" w:eastAsia="Calibri" w:hAnsi="Times New Roman" w:cs="Times New Roman"/>
        </w:rPr>
        <w:t xml:space="preserve"> </w:t>
      </w:r>
      <w:r>
        <w:rPr>
          <w:rFonts w:ascii="Times New Roman" w:eastAsia="Calibri" w:hAnsi="Times New Roman" w:cs="Times New Roman"/>
          <w:b/>
          <w:bCs/>
        </w:rPr>
        <w:t>ОГОВОРКА О ЗАЩИТЕ ПЕРСОНАЛЬНЫХ ДАННЫХ</w:t>
      </w:r>
    </w:p>
    <w:p w14:paraId="415D6CBA" w14:textId="77777777" w:rsidR="00786F63" w:rsidRDefault="00786F63" w:rsidP="00786F63">
      <w:pPr>
        <w:autoSpaceDE w:val="0"/>
        <w:autoSpaceDN w:val="0"/>
        <w:adjustRightInd w:val="0"/>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9.1. </w:t>
      </w:r>
      <w:r>
        <w:rPr>
          <w:rFonts w:ascii="Times New Roman" w:eastAsia="Calibri" w:hAnsi="Times New Roman" w:cs="Times New Roman"/>
        </w:rPr>
        <w:tab/>
        <w:t xml:space="preserve">Стороны являются самостоятельно действующими операторами персональных данных, обрабатываемых в рамках исполнения обязательств, предусмотренных Договором, и определяют цели и порядок передачи персональных данных другой стороне, если иное прямо не указано в соглашении о поручении на обработку персональных данных, которое может заключаться сторонами в отношении отдельных случаев обработки персональных данных. </w:t>
      </w:r>
    </w:p>
    <w:p w14:paraId="3820E753" w14:textId="77777777" w:rsidR="00786F63" w:rsidRDefault="00786F63" w:rsidP="00786F63">
      <w:pPr>
        <w:autoSpaceDE w:val="0"/>
        <w:autoSpaceDN w:val="0"/>
        <w:adjustRightInd w:val="0"/>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9.2.  Стороны обязуются не предоставлять другой стороне персональные данные, если только использование таких персональных данных не требуется для исполнения обязательств по Договору.</w:t>
      </w:r>
    </w:p>
    <w:p w14:paraId="61572721" w14:textId="77777777" w:rsidR="00786F63" w:rsidRDefault="00786F63" w:rsidP="00786F63">
      <w:pPr>
        <w:autoSpaceDE w:val="0"/>
        <w:autoSpaceDN w:val="0"/>
        <w:adjustRightInd w:val="0"/>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9.3.  Стороны подтверждают, что до передачи персональных данных предприняли все действия, предусмотренные применимым законодательством о защите данных, для обеспечения соблюдения прав лиц, чьи персональные данные сторона передает другой стороне, в том числе получили от указанных лиц согласие на передачу другой стороне и обработку персональных данных другой стороной на условиях, изложенных в Договоре.</w:t>
      </w:r>
    </w:p>
    <w:p w14:paraId="6784FDDE" w14:textId="77777777" w:rsidR="00786F63" w:rsidRDefault="00786F63" w:rsidP="00786F63">
      <w:pPr>
        <w:autoSpaceDE w:val="0"/>
        <w:autoSpaceDN w:val="0"/>
        <w:adjustRightInd w:val="0"/>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9.4. </w:t>
      </w:r>
      <w:r>
        <w:rPr>
          <w:rFonts w:ascii="Times New Roman" w:eastAsia="Calibri" w:hAnsi="Times New Roman" w:cs="Times New Roman"/>
        </w:rPr>
        <w:tab/>
        <w:t>Стороны будут обрабатывать получаемые от другой стороны персональные данные с использованием средств автоматизации или без использования таких средств в любой из следующих целей:</w:t>
      </w:r>
    </w:p>
    <w:p w14:paraId="740C2887" w14:textId="77777777" w:rsidR="00786F63" w:rsidRDefault="00786F63" w:rsidP="00786F63">
      <w:pPr>
        <w:autoSpaceDE w:val="0"/>
        <w:autoSpaceDN w:val="0"/>
        <w:adjustRightInd w:val="0"/>
        <w:spacing w:after="0" w:line="276" w:lineRule="auto"/>
        <w:ind w:left="567"/>
        <w:jc w:val="both"/>
        <w:rPr>
          <w:rFonts w:ascii="Times New Roman" w:eastAsia="Calibri" w:hAnsi="Times New Roman" w:cs="Times New Roman"/>
        </w:rPr>
      </w:pPr>
      <w:r>
        <w:rPr>
          <w:rFonts w:ascii="Times New Roman" w:eastAsia="Calibri" w:hAnsi="Times New Roman" w:cs="Times New Roman"/>
        </w:rPr>
        <w:t xml:space="preserve">(i) исполнение Договора и подтверждение его исполнения, (ii) внутреннее администрирование, в том числе с использованием IT-систем, (iii) управление рисками, </w:t>
      </w:r>
      <w:r>
        <w:rPr>
          <w:rFonts w:ascii="Times New Roman" w:eastAsia="Calibri" w:hAnsi="Times New Roman" w:cs="Times New Roman"/>
        </w:rPr>
        <w:lastRenderedPageBreak/>
        <w:t>связанными с и/или                                   вытекающими из исполнения договора, отношениями и порядком приемки и сотрудничества между сторонами.</w:t>
      </w:r>
    </w:p>
    <w:p w14:paraId="117BBF0D" w14:textId="77777777" w:rsidR="00786F63" w:rsidRDefault="00786F63" w:rsidP="00786F63">
      <w:pPr>
        <w:autoSpaceDE w:val="0"/>
        <w:autoSpaceDN w:val="0"/>
        <w:adjustRightInd w:val="0"/>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9.5. </w:t>
      </w:r>
      <w:r>
        <w:rPr>
          <w:rFonts w:ascii="Times New Roman" w:eastAsia="Calibri" w:hAnsi="Times New Roman" w:cs="Times New Roman"/>
        </w:rPr>
        <w:tab/>
        <w:t>Стороны вправе совершать действия (операции) с персональными данными способами, предусмотренными применимым законодательством о защите данных и в объёме, необходимом для достижения соответствующей цели обработки персональных данных.</w:t>
      </w:r>
    </w:p>
    <w:p w14:paraId="535D20E0" w14:textId="77777777" w:rsidR="00786F63" w:rsidRDefault="00786F63" w:rsidP="00786F63">
      <w:pPr>
        <w:autoSpaceDE w:val="0"/>
        <w:autoSpaceDN w:val="0"/>
        <w:adjustRightInd w:val="0"/>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9.6. Для реализации любой из целей, перечисленных выше, Стороны могут передавать предоставленные персональные данные: своим аффилированным лицам и российским юридическим лицам, субподрядчикам и поставщикам услуг (например, поставщикам услуг в сфере ИТ, архивных услуг и т.д.). </w:t>
      </w:r>
    </w:p>
    <w:p w14:paraId="36C31255" w14:textId="77777777" w:rsidR="00786F63" w:rsidRDefault="00786F63" w:rsidP="00786F63">
      <w:pPr>
        <w:autoSpaceDE w:val="0"/>
        <w:autoSpaceDN w:val="0"/>
        <w:adjustRightInd w:val="0"/>
        <w:spacing w:after="0" w:line="276" w:lineRule="auto"/>
        <w:ind w:left="567" w:hanging="567"/>
        <w:jc w:val="both"/>
        <w:rPr>
          <w:rFonts w:ascii="Times New Roman" w:eastAsia="Calibri" w:hAnsi="Times New Roman" w:cs="Times New Roman"/>
        </w:rPr>
      </w:pPr>
      <w:r>
        <w:rPr>
          <w:rFonts w:ascii="Times New Roman" w:eastAsia="Calibri" w:hAnsi="Times New Roman" w:cs="Times New Roman"/>
        </w:rPr>
        <w:t xml:space="preserve">9.7. </w:t>
      </w:r>
      <w:r>
        <w:rPr>
          <w:rFonts w:ascii="Times New Roman" w:eastAsia="Calibri" w:hAnsi="Times New Roman" w:cs="Times New Roman"/>
        </w:rPr>
        <w:tab/>
        <w:t>Сторона, передающая персональные данные, несет ответственность за правомерность и достоверность персональных данных, предоставляемых другой стороне в целях исполнения договора, в порядке, предусмотренном применимым законодательством о защите данных.</w:t>
      </w:r>
    </w:p>
    <w:p w14:paraId="74A3225D" w14:textId="77777777" w:rsidR="00786F63" w:rsidRDefault="00786F63" w:rsidP="00786F63">
      <w:pPr>
        <w:autoSpaceDE w:val="0"/>
        <w:autoSpaceDN w:val="0"/>
        <w:adjustRightInd w:val="0"/>
        <w:spacing w:after="0" w:line="276" w:lineRule="auto"/>
        <w:ind w:left="567"/>
        <w:jc w:val="both"/>
        <w:rPr>
          <w:rFonts w:ascii="Times New Roman" w:eastAsia="Calibri" w:hAnsi="Times New Roman" w:cs="Times New Roman"/>
        </w:rPr>
      </w:pPr>
      <w:r>
        <w:rPr>
          <w:rFonts w:ascii="Times New Roman" w:eastAsia="Calibri" w:hAnsi="Times New Roman" w:cs="Times New Roman"/>
        </w:rPr>
        <w:t>Стороны обеспечивают конфиденциальность полученных в рамках Договора персональных данных, соблюдение требований к обработке персональных данных, установленных применимым законодательством о защите данных, и несут ответственность за принятие всех необходимых правовых, организационных и технических мер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с такими данными.</w:t>
      </w:r>
    </w:p>
    <w:p w14:paraId="316A41AC" w14:textId="77777777" w:rsidR="00786F63" w:rsidRDefault="00786F63" w:rsidP="00786F63">
      <w:pPr>
        <w:tabs>
          <w:tab w:val="left" w:pos="0"/>
        </w:tabs>
        <w:autoSpaceDE w:val="0"/>
        <w:autoSpaceDN w:val="0"/>
        <w:adjustRightInd w:val="0"/>
        <w:spacing w:after="0" w:line="276" w:lineRule="auto"/>
        <w:jc w:val="both"/>
        <w:rPr>
          <w:rFonts w:ascii="Times New Roman" w:eastAsia="Calibri" w:hAnsi="Times New Roman" w:cs="Times New Roman"/>
          <w:b/>
          <w:bCs/>
        </w:rPr>
      </w:pPr>
    </w:p>
    <w:p w14:paraId="54662EF0" w14:textId="77777777" w:rsidR="00786F63" w:rsidRDefault="00786F63" w:rsidP="00786F63">
      <w:pPr>
        <w:tabs>
          <w:tab w:val="left" w:pos="0"/>
        </w:tabs>
        <w:spacing w:after="0" w:line="276" w:lineRule="auto"/>
        <w:jc w:val="both"/>
        <w:rPr>
          <w:rFonts w:ascii="Times New Roman" w:eastAsia="Calibri" w:hAnsi="Times New Roman" w:cs="Times New Roman"/>
          <w:b/>
          <w:spacing w:val="-4"/>
        </w:rPr>
      </w:pPr>
      <w:r>
        <w:rPr>
          <w:rFonts w:ascii="Times New Roman" w:eastAsia="Calibri" w:hAnsi="Times New Roman" w:cs="Times New Roman"/>
          <w:b/>
          <w:spacing w:val="-4"/>
        </w:rPr>
        <w:t>10.     КОНФИДЕНЦИАЛЬНАЯ ИНФОРМАЦИЯ</w:t>
      </w:r>
    </w:p>
    <w:p w14:paraId="6F2383A7" w14:textId="77777777" w:rsidR="00786F63" w:rsidRDefault="00786F63" w:rsidP="00786F63">
      <w:pPr>
        <w:spacing w:after="0" w:line="276" w:lineRule="auto"/>
        <w:ind w:left="567" w:hanging="567"/>
        <w:jc w:val="both"/>
        <w:rPr>
          <w:rFonts w:ascii="Times New Roman" w:eastAsia="Calibri" w:hAnsi="Times New Roman" w:cs="Times New Roman"/>
          <w:spacing w:val="-4"/>
        </w:rPr>
      </w:pPr>
      <w:r>
        <w:rPr>
          <w:rFonts w:ascii="Times New Roman" w:eastAsia="Calibri" w:hAnsi="Times New Roman" w:cs="Times New Roman"/>
          <w:spacing w:val="-4"/>
        </w:rPr>
        <w:t>10.1. Информация в документах и любой переписке Сторон по Договору, включающая объемы, цены, порядок ценообразования, ценовую политику, технические характеристики и/или технические задания, сроки исполнения обязательств, порядок и условия оплаты, оформляемая и/или передаваемая одной Стороной другой Стороне для исполнения последней своих обязательств по Договору, а также сведения, касающиеся предмета Договора, хода его исполнения и достигнутых результатов признается Сторонами конфиденциальной информацией, независимо от того, на каких носителях она содержится и в какой форме она выражена, кроме информации и документов, предоставляемых одной Стороной другой Стороне, подтверждающих качество Товара, а также инструкций и правил эксплуатации.</w:t>
      </w:r>
    </w:p>
    <w:p w14:paraId="407E8F09" w14:textId="77777777" w:rsidR="00786F63" w:rsidRDefault="00786F63" w:rsidP="00786F63">
      <w:pPr>
        <w:spacing w:after="0" w:line="276" w:lineRule="auto"/>
        <w:ind w:left="567" w:hanging="567"/>
        <w:jc w:val="both"/>
        <w:rPr>
          <w:rFonts w:ascii="Times New Roman" w:eastAsia="Calibri" w:hAnsi="Times New Roman" w:cs="Times New Roman"/>
          <w:spacing w:val="-4"/>
        </w:rPr>
      </w:pPr>
      <w:r>
        <w:rPr>
          <w:rFonts w:ascii="Times New Roman" w:eastAsia="Calibri" w:hAnsi="Times New Roman" w:cs="Times New Roman"/>
          <w:spacing w:val="-4"/>
        </w:rPr>
        <w:t>10.2.   Стороны обязуются не раскрывать конфиденциальную информацию каким-либо третьим лицам без предварительного письменного согласия другой Стороны, за исключением случаев, предусмотренных настоящим Разделом. Режим конфиденциальности устанавливается в течение срока действия Договора, а также в течение 5 (пяти) лет с даты его прекращения независимо от оснований такого прекращения.</w:t>
      </w:r>
    </w:p>
    <w:p w14:paraId="52421F5D" w14:textId="77777777" w:rsidR="00786F63" w:rsidRDefault="00786F63" w:rsidP="00786F63">
      <w:pPr>
        <w:spacing w:after="0" w:line="276" w:lineRule="auto"/>
        <w:ind w:left="567" w:hanging="567"/>
        <w:jc w:val="both"/>
        <w:rPr>
          <w:rFonts w:ascii="Times New Roman" w:eastAsia="Calibri" w:hAnsi="Times New Roman" w:cs="Times New Roman"/>
          <w:spacing w:val="-4"/>
        </w:rPr>
      </w:pPr>
      <w:r>
        <w:rPr>
          <w:rFonts w:ascii="Times New Roman" w:eastAsia="Calibri" w:hAnsi="Times New Roman" w:cs="Times New Roman"/>
          <w:spacing w:val="-4"/>
        </w:rPr>
        <w:t>10.3.   Информация не является конфиденциальной, если она:</w:t>
      </w:r>
    </w:p>
    <w:p w14:paraId="4DBA1D7C" w14:textId="77777777" w:rsidR="00786F63" w:rsidRDefault="00786F63" w:rsidP="00786F63">
      <w:pPr>
        <w:numPr>
          <w:ilvl w:val="0"/>
          <w:numId w:val="28"/>
        </w:numPr>
        <w:spacing w:after="0" w:line="276" w:lineRule="auto"/>
        <w:ind w:left="567"/>
        <w:jc w:val="both"/>
        <w:rPr>
          <w:rFonts w:ascii="Times New Roman" w:eastAsia="Calibri" w:hAnsi="Times New Roman" w:cs="Times New Roman"/>
          <w:spacing w:val="-4"/>
        </w:rPr>
      </w:pPr>
      <w:r>
        <w:rPr>
          <w:rFonts w:ascii="Times New Roman" w:eastAsia="Calibri" w:hAnsi="Times New Roman" w:cs="Times New Roman"/>
          <w:spacing w:val="-4"/>
        </w:rPr>
        <w:t>является общедоступной, то есть:</w:t>
      </w:r>
    </w:p>
    <w:p w14:paraId="7809EAB2" w14:textId="77777777" w:rsidR="00786F63" w:rsidRDefault="00786F63" w:rsidP="00786F63">
      <w:pPr>
        <w:numPr>
          <w:ilvl w:val="0"/>
          <w:numId w:val="29"/>
        </w:numPr>
        <w:spacing w:after="0" w:line="276" w:lineRule="auto"/>
        <w:ind w:left="567"/>
        <w:jc w:val="both"/>
        <w:rPr>
          <w:rFonts w:ascii="Times New Roman" w:eastAsia="Calibri" w:hAnsi="Times New Roman" w:cs="Times New Roman"/>
          <w:spacing w:val="-4"/>
        </w:rPr>
      </w:pPr>
      <w:r>
        <w:rPr>
          <w:rFonts w:ascii="Times New Roman" w:eastAsia="Calibri" w:hAnsi="Times New Roman" w:cs="Times New Roman"/>
          <w:spacing w:val="-4"/>
        </w:rPr>
        <w:t>к информации есть доступ в силу требований законодательства Российской Федерации;</w:t>
      </w:r>
    </w:p>
    <w:p w14:paraId="2F7DA7E6" w14:textId="77777777" w:rsidR="00786F63" w:rsidRDefault="00786F63" w:rsidP="00786F63">
      <w:pPr>
        <w:numPr>
          <w:ilvl w:val="0"/>
          <w:numId w:val="29"/>
        </w:numPr>
        <w:spacing w:after="0" w:line="276" w:lineRule="auto"/>
        <w:ind w:left="567"/>
        <w:jc w:val="both"/>
        <w:rPr>
          <w:rFonts w:ascii="Times New Roman" w:eastAsia="Calibri" w:hAnsi="Times New Roman" w:cs="Times New Roman"/>
          <w:spacing w:val="-4"/>
        </w:rPr>
      </w:pPr>
      <w:r>
        <w:rPr>
          <w:rFonts w:ascii="Times New Roman" w:eastAsia="Calibri" w:hAnsi="Times New Roman" w:cs="Times New Roman"/>
          <w:spacing w:val="-4"/>
        </w:rPr>
        <w:t>информация является публично известной или становится таковой в результате совместных действий или решений Сторон, передавших информацию;</w:t>
      </w:r>
    </w:p>
    <w:p w14:paraId="029EF880" w14:textId="77777777" w:rsidR="00786F63" w:rsidRDefault="00786F63" w:rsidP="00786F63">
      <w:pPr>
        <w:numPr>
          <w:ilvl w:val="0"/>
          <w:numId w:val="28"/>
        </w:numPr>
        <w:spacing w:after="0" w:line="276" w:lineRule="auto"/>
        <w:ind w:left="567"/>
        <w:jc w:val="both"/>
        <w:rPr>
          <w:rFonts w:ascii="Times New Roman" w:eastAsia="Calibri" w:hAnsi="Times New Roman" w:cs="Times New Roman"/>
          <w:spacing w:val="-4"/>
        </w:rPr>
      </w:pPr>
      <w:r>
        <w:rPr>
          <w:rFonts w:ascii="Times New Roman" w:eastAsia="Calibri" w:hAnsi="Times New Roman" w:cs="Times New Roman"/>
          <w:spacing w:val="-4"/>
        </w:rPr>
        <w:t>была известна на законных основаниях другой Стороне до момента вступления в силу Договора. При этом на использование информации не распространялись какие-либо ограничения. Факт известности информации должен подтверждаться документами или иными доказательствами;</w:t>
      </w:r>
    </w:p>
    <w:p w14:paraId="27B00717" w14:textId="77777777" w:rsidR="00786F63" w:rsidRDefault="00786F63" w:rsidP="00786F63">
      <w:pPr>
        <w:numPr>
          <w:ilvl w:val="0"/>
          <w:numId w:val="28"/>
        </w:numPr>
        <w:spacing w:after="0" w:line="276" w:lineRule="auto"/>
        <w:ind w:left="567"/>
        <w:jc w:val="both"/>
        <w:rPr>
          <w:rFonts w:ascii="Times New Roman" w:eastAsia="Calibri" w:hAnsi="Times New Roman" w:cs="Times New Roman"/>
          <w:spacing w:val="-4"/>
        </w:rPr>
      </w:pPr>
      <w:r>
        <w:rPr>
          <w:rFonts w:ascii="Times New Roman" w:eastAsia="Calibri" w:hAnsi="Times New Roman" w:cs="Times New Roman"/>
          <w:spacing w:val="-4"/>
        </w:rPr>
        <w:t>была получена другой Стороной от третьих лиц, которые не были связаны обязательством о неразглашении этой информации со Стороной, передавшей информацию. Факт получения информации от третьих лиц должен подтверждаться документами или иными доказательствами.</w:t>
      </w:r>
    </w:p>
    <w:p w14:paraId="270CC6DD" w14:textId="77777777" w:rsidR="00786F63" w:rsidRDefault="00786F63" w:rsidP="00786F63">
      <w:pPr>
        <w:spacing w:after="0" w:line="276" w:lineRule="auto"/>
        <w:ind w:left="567" w:hanging="567"/>
        <w:jc w:val="both"/>
        <w:rPr>
          <w:rFonts w:ascii="Times New Roman" w:eastAsia="Calibri" w:hAnsi="Times New Roman" w:cs="Times New Roman"/>
          <w:spacing w:val="-4"/>
        </w:rPr>
      </w:pPr>
      <w:r>
        <w:rPr>
          <w:rFonts w:ascii="Times New Roman" w:eastAsia="Calibri" w:hAnsi="Times New Roman" w:cs="Times New Roman"/>
          <w:spacing w:val="-4"/>
        </w:rPr>
        <w:t>10.4.   Каждая Сторона обязана проинформировать своих сотрудников, которым информация раскрывается в связи с исполнением ими своих трудовых обязанностей, об обязанностях, возникающих у Стороны по Договору, и провести необходимое информирование таких сотрудников способам обеспечения конфиденциальности информации.</w:t>
      </w:r>
    </w:p>
    <w:p w14:paraId="3035DE09" w14:textId="77777777" w:rsidR="00786F63" w:rsidRDefault="00786F63" w:rsidP="00786F63">
      <w:pPr>
        <w:spacing w:after="0" w:line="276" w:lineRule="auto"/>
        <w:ind w:left="567" w:hanging="567"/>
        <w:jc w:val="both"/>
        <w:rPr>
          <w:rFonts w:ascii="Times New Roman" w:eastAsia="Calibri" w:hAnsi="Times New Roman" w:cs="Times New Roman"/>
          <w:spacing w:val="-4"/>
        </w:rPr>
      </w:pPr>
      <w:r>
        <w:rPr>
          <w:rFonts w:ascii="Times New Roman" w:eastAsia="Calibri" w:hAnsi="Times New Roman" w:cs="Times New Roman"/>
          <w:spacing w:val="-4"/>
        </w:rPr>
        <w:lastRenderedPageBreak/>
        <w:t>10.5. В случае разглашения конфиденциальной информации Сторона, допустившая разглашение информации, обязана возместить другой Стороне любые убытки, понесенные в связи с утерей и/или раскрытием конфиденциальной информации.</w:t>
      </w:r>
    </w:p>
    <w:p w14:paraId="1D93B944" w14:textId="77777777" w:rsidR="00786F63" w:rsidRDefault="00786F63" w:rsidP="00786F63">
      <w:pPr>
        <w:spacing w:after="0" w:line="276" w:lineRule="auto"/>
        <w:ind w:left="567" w:hanging="567"/>
        <w:jc w:val="both"/>
        <w:rPr>
          <w:rFonts w:ascii="Times New Roman" w:eastAsia="Calibri" w:hAnsi="Times New Roman" w:cs="Times New Roman"/>
          <w:spacing w:val="-4"/>
        </w:rPr>
      </w:pPr>
      <w:r>
        <w:rPr>
          <w:rFonts w:ascii="Times New Roman" w:eastAsia="Calibri" w:hAnsi="Times New Roman" w:cs="Times New Roman"/>
          <w:spacing w:val="-4"/>
        </w:rPr>
        <w:t>10.6.  Сторона вправе раскрывать конфиденциальную информацию без согласия и уведомления другой Стороны в следующих случаях:</w:t>
      </w:r>
    </w:p>
    <w:p w14:paraId="47372FCF" w14:textId="77777777" w:rsidR="00786F63" w:rsidRDefault="00786F63" w:rsidP="00786F63">
      <w:pPr>
        <w:numPr>
          <w:ilvl w:val="0"/>
          <w:numId w:val="30"/>
        </w:numPr>
        <w:spacing w:after="0" w:line="276" w:lineRule="auto"/>
        <w:ind w:left="567" w:hanging="567"/>
        <w:jc w:val="both"/>
        <w:rPr>
          <w:rFonts w:ascii="Times New Roman" w:eastAsia="Calibri" w:hAnsi="Times New Roman" w:cs="Times New Roman"/>
          <w:spacing w:val="-4"/>
        </w:rPr>
      </w:pPr>
      <w:r>
        <w:rPr>
          <w:rFonts w:ascii="Times New Roman" w:eastAsia="Calibri" w:hAnsi="Times New Roman" w:cs="Times New Roman"/>
          <w:spacing w:val="-4"/>
        </w:rPr>
        <w:t>своим сотрудникам, сотрудникам аффилированных компаний, в той мере, в которой она им необходима, аудиторам, консультантам, агентам, представителям, рейтинговым агентствам, финансовым учреждениям, иным юридическим лицам в рамках договоренностей с которыми, на Сторону и/или ее аффилированных лиц возложена обязанность по раскрытию такой информации, а также в целях осуществления прав и исполнения обязательств по Договору, при условии наличия обязательств по сохранению её конфиденциальности на условиях не менее строгих, чем предусмотрено настоящим Разделом;</w:t>
      </w:r>
    </w:p>
    <w:p w14:paraId="2B31E454" w14:textId="77777777" w:rsidR="00786F63" w:rsidRDefault="00786F63" w:rsidP="00786F63">
      <w:pPr>
        <w:numPr>
          <w:ilvl w:val="0"/>
          <w:numId w:val="30"/>
        </w:numPr>
        <w:spacing w:after="0" w:line="276" w:lineRule="auto"/>
        <w:ind w:left="567" w:hanging="567"/>
        <w:jc w:val="both"/>
        <w:rPr>
          <w:rFonts w:ascii="Times New Roman" w:eastAsia="Calibri" w:hAnsi="Times New Roman" w:cs="Times New Roman"/>
          <w:spacing w:val="-4"/>
        </w:rPr>
      </w:pPr>
      <w:r>
        <w:rPr>
          <w:rFonts w:ascii="Times New Roman" w:eastAsia="Calibri" w:hAnsi="Times New Roman" w:cs="Times New Roman"/>
          <w:spacing w:val="-4"/>
        </w:rPr>
        <w:t>когда такое раскрытие необходимо в целях предоставления информации государственным органам, для получения любого разрешения/согласия государственного органа, связанного с исполнением Договора, либо в случае, когда такое раскрытие конфиденциальной информации осуществляется в соответствии с запросами государственных органов.</w:t>
      </w:r>
    </w:p>
    <w:p w14:paraId="341132F9" w14:textId="77777777" w:rsidR="00786F63" w:rsidRDefault="00786F63" w:rsidP="00786F63">
      <w:pPr>
        <w:spacing w:after="0" w:line="276" w:lineRule="auto"/>
        <w:ind w:left="567" w:hanging="567"/>
        <w:jc w:val="both"/>
        <w:rPr>
          <w:rFonts w:ascii="Times New Roman" w:eastAsia="Calibri" w:hAnsi="Times New Roman" w:cs="Times New Roman"/>
          <w:spacing w:val="-4"/>
        </w:rPr>
      </w:pPr>
      <w:r>
        <w:rPr>
          <w:rFonts w:ascii="Times New Roman" w:eastAsia="Calibri" w:hAnsi="Times New Roman" w:cs="Times New Roman"/>
          <w:spacing w:val="-4"/>
        </w:rPr>
        <w:t>10.7.  Стороны обязуются обеспечить конфиденциальность и безопасность получаемой, передаваемой и хранимой информации, подпадающей в соответствии с законодательством РФ под определение «персональные данные», а также обеспечить безопасность такой информации при её обработке.</w:t>
      </w:r>
    </w:p>
    <w:p w14:paraId="12DD46BD" w14:textId="77777777" w:rsidR="00786F63" w:rsidRDefault="00786F63" w:rsidP="00786F63">
      <w:pPr>
        <w:spacing w:after="0" w:line="276" w:lineRule="auto"/>
        <w:ind w:left="567" w:hanging="567"/>
        <w:jc w:val="both"/>
        <w:rPr>
          <w:rFonts w:ascii="Times New Roman" w:eastAsia="Calibri" w:hAnsi="Times New Roman" w:cs="Times New Roman"/>
          <w:spacing w:val="-4"/>
        </w:rPr>
      </w:pPr>
      <w:r>
        <w:rPr>
          <w:rFonts w:ascii="Times New Roman" w:eastAsia="Calibri" w:hAnsi="Times New Roman" w:cs="Times New Roman"/>
          <w:spacing w:val="-4"/>
        </w:rPr>
        <w:t>10.8. Вопросы соблюдения режима конфиденциальности в отношении информации, составляющей коммерческую тайну каждой из Сторон, регулируются отдельным соглашением о конфиденциальности, которое, в случае необходимости его заключения, будет являться неотъемлемой частью Договора.</w:t>
      </w:r>
    </w:p>
    <w:p w14:paraId="4DEF70B0" w14:textId="77777777" w:rsidR="00786F63" w:rsidRDefault="00786F63" w:rsidP="00786F63">
      <w:pPr>
        <w:widowControl w:val="0"/>
        <w:suppressAutoHyphens/>
        <w:autoSpaceDE w:val="0"/>
        <w:spacing w:after="0" w:line="276" w:lineRule="auto"/>
        <w:ind w:left="360"/>
        <w:contextualSpacing/>
        <w:jc w:val="both"/>
        <w:rPr>
          <w:rFonts w:ascii="Times New Roman" w:eastAsia="Calibri" w:hAnsi="Times New Roman" w:cs="Times New Roman"/>
          <w:color w:val="000000"/>
          <w:shd w:val="clear" w:color="auto" w:fill="FFFFFF"/>
          <w:lang w:eastAsia="ar-SA"/>
        </w:rPr>
      </w:pPr>
    </w:p>
    <w:p w14:paraId="75C2FA55" w14:textId="77777777" w:rsidR="00786F63" w:rsidRDefault="00786F63" w:rsidP="00786F63">
      <w:pPr>
        <w:spacing w:line="276" w:lineRule="auto"/>
        <w:contextualSpacing/>
        <w:jc w:val="both"/>
        <w:rPr>
          <w:rFonts w:ascii="Times New Roman" w:eastAsia="Calibri" w:hAnsi="Times New Roman" w:cs="Times New Roman"/>
          <w:b/>
          <w:bCs/>
          <w:color w:val="000000"/>
          <w:lang w:eastAsia="ar-SA"/>
        </w:rPr>
      </w:pPr>
      <w:r>
        <w:rPr>
          <w:rFonts w:ascii="Times New Roman" w:eastAsia="Calibri" w:hAnsi="Times New Roman" w:cs="Times New Roman"/>
          <w:b/>
          <w:bCs/>
          <w:color w:val="000000"/>
          <w:lang w:eastAsia="ar-SA"/>
        </w:rPr>
        <w:t>11.     ПОРЯДОК ОБМЕНА КОРРЕСПОНДЕНЦИЕЙ (ДОКУМЕНТАМИ), ЭДО</w:t>
      </w:r>
    </w:p>
    <w:p w14:paraId="540A8C62" w14:textId="77777777" w:rsidR="00786F63" w:rsidRDefault="00786F63" w:rsidP="00786F63">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r>
        <w:rPr>
          <w:rFonts w:ascii="Times New Roman" w:eastAsia="Calibri" w:hAnsi="Times New Roman" w:cs="Times New Roman"/>
          <w:color w:val="000000"/>
          <w:lang w:eastAsia="ar-SA"/>
        </w:rPr>
        <w:t xml:space="preserve">11.1.  Стороны согласны принимать электронные документы, переданные через систему электронного документооборота (далее - Система ЭДО) и подписанные усиленной квалифицированной электронной подписью (далее – УКЭП). </w:t>
      </w:r>
    </w:p>
    <w:p w14:paraId="33B86F08" w14:textId="77777777" w:rsidR="00786F63" w:rsidRDefault="00786F63" w:rsidP="00786F63">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r>
        <w:rPr>
          <w:rFonts w:ascii="Times New Roman" w:eastAsia="Calibri" w:hAnsi="Times New Roman" w:cs="Times New Roman"/>
          <w:color w:val="000000"/>
          <w:lang w:eastAsia="ar-SA"/>
        </w:rPr>
        <w:t>11.2.  Электронный обмен первичными документами, подписанными усиленной квалифицированной электронной подписью, по телекоммуникационным каналам связи в системе ЭДО распространяется только на следующие документы: договоры, соглашения, дополнительные соглашения, Универсальные передаточные документы (УПД), Счета, Акты приема -передачи, Счета-фактуры, корректировочные счета-фактуры, универсальные корректировочные документы (УКД), Акты выполненных работ, Акты оказанных услуг, Акты сверок взаиморасчетов, товарные накладные ТОРГ-12, транспортные накладные, Акты по форме ТОРГ-2, передаточные акты МХ-1 и МХ-2, уведомления; уведомления о корректировке,  рекламации-уведомления о корректировке количества \ цен; уведомления об изменении цен и \ или количества, уведомления об уступке прав требований,  Претензии в рамках досудебного урегулирования спора по Договору, Ответы на претензии.</w:t>
      </w:r>
    </w:p>
    <w:p w14:paraId="4588612B" w14:textId="77777777" w:rsidR="00786F63" w:rsidRDefault="00786F63" w:rsidP="00786F63">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r>
        <w:rPr>
          <w:rFonts w:ascii="Times New Roman" w:eastAsia="Calibri" w:hAnsi="Times New Roman" w:cs="Times New Roman"/>
          <w:color w:val="000000"/>
          <w:lang w:eastAsia="ar-SA"/>
        </w:rPr>
        <w:t>11.3. Стороны признают, что переданные через Систему ЭДО и подписанные УКЭП документы признаются равнозначными документам на бумажных носителях информации, подписанным собственноручной подписью и печатью.</w:t>
      </w:r>
    </w:p>
    <w:p w14:paraId="1C04919B" w14:textId="77777777" w:rsidR="00786F63" w:rsidRDefault="00786F63" w:rsidP="00786F63">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r>
        <w:rPr>
          <w:rFonts w:ascii="Times New Roman" w:eastAsia="Calibri" w:hAnsi="Times New Roman" w:cs="Times New Roman"/>
          <w:color w:val="000000"/>
          <w:lang w:eastAsia="ar-SA"/>
        </w:rPr>
        <w:t xml:space="preserve">11.4. </w:t>
      </w:r>
      <w:r>
        <w:rPr>
          <w:rFonts w:ascii="Times New Roman" w:eastAsia="Calibri" w:hAnsi="Times New Roman" w:cs="Times New Roman"/>
          <w:color w:val="000000"/>
          <w:lang w:eastAsia="ar-SA"/>
        </w:rPr>
        <w:tab/>
        <w:t xml:space="preserve">Стороны признают, что полученные электронные документы, подписанные УКЭП в соответствии с условиями Договора, являются необходимым и достаточным условием, позволяющим установить, что электронный документ исходит от отправившей его Стороны (авторство электронного документа). Риск неправомерного подписания электронного документа УКЭП несет Сторона, отправившая и подписавшая электронный документ. В случае обнаружения возможных угроз безопасности Стороны обязуются своевременно извещать друг друга о таких угрозах для принятия согласованных мер по их нейтрализации. </w:t>
      </w:r>
      <w:r>
        <w:rPr>
          <w:rFonts w:ascii="Times New Roman" w:eastAsia="Calibri" w:hAnsi="Times New Roman" w:cs="Times New Roman"/>
          <w:color w:val="000000"/>
          <w:shd w:val="clear" w:color="auto" w:fill="FFFFFF"/>
          <w:lang w:eastAsia="ar-SA"/>
        </w:rPr>
        <w:t xml:space="preserve">Датой передачи соответствующего сообщения считается день отправления сообщения </w:t>
      </w:r>
      <w:r>
        <w:rPr>
          <w:rFonts w:ascii="Times New Roman" w:eastAsia="Calibri" w:hAnsi="Times New Roman" w:cs="Times New Roman"/>
          <w:color w:val="000000"/>
          <w:shd w:val="clear" w:color="auto" w:fill="FFFFFF"/>
          <w:lang w:eastAsia="ar-SA"/>
        </w:rPr>
        <w:lastRenderedPageBreak/>
        <w:t>электронной почтой или по Системе ЭДО.</w:t>
      </w:r>
    </w:p>
    <w:p w14:paraId="765298C2" w14:textId="77777777" w:rsidR="00786F63" w:rsidRDefault="00786F63" w:rsidP="00786F63">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r>
        <w:rPr>
          <w:rFonts w:ascii="Times New Roman" w:eastAsia="Calibri" w:hAnsi="Times New Roman" w:cs="Times New Roman"/>
          <w:color w:val="000000"/>
          <w:lang w:eastAsia="ar-SA"/>
        </w:rPr>
        <w:t>11.5. Подписание Договора, приложений к нему, обмен письмами, уведомлениями и иными документами в рамках исполнения Договора может осуществляться посредством электронной почты. Стороны признают электронные копии в качестве оригиналов.</w:t>
      </w:r>
    </w:p>
    <w:p w14:paraId="59BB462F" w14:textId="77777777" w:rsidR="00786F63" w:rsidRDefault="00786F63" w:rsidP="00786F63">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r>
        <w:rPr>
          <w:rFonts w:ascii="Times New Roman" w:eastAsia="Calibri" w:hAnsi="Times New Roman" w:cs="Times New Roman"/>
          <w:color w:val="000000"/>
          <w:lang w:eastAsia="ar-SA"/>
        </w:rPr>
        <w:t>11.6.  Стороны обязуются незамедлительно, в срок не более 10 (Десяти) календарных дней с момента изменения, информировать друг друга в письменной форме об изменении адресов и отгрузочных реквизитов, предусмотренных Договором.</w:t>
      </w:r>
    </w:p>
    <w:p w14:paraId="00804EB9" w14:textId="77777777" w:rsidR="00786F63" w:rsidRDefault="00786F63" w:rsidP="00786F63">
      <w:pPr>
        <w:widowControl w:val="0"/>
        <w:suppressAutoHyphens/>
        <w:spacing w:after="0" w:line="276" w:lineRule="auto"/>
        <w:ind w:left="567" w:hanging="567"/>
        <w:contextualSpacing/>
        <w:jc w:val="both"/>
        <w:rPr>
          <w:rFonts w:ascii="Times New Roman" w:eastAsia="Calibri" w:hAnsi="Times New Roman" w:cs="Times New Roman"/>
          <w:color w:val="000000"/>
          <w:lang w:eastAsia="ar-SA"/>
        </w:rPr>
      </w:pPr>
      <w:r>
        <w:rPr>
          <w:rFonts w:ascii="Times New Roman" w:eastAsia="Calibri" w:hAnsi="Times New Roman" w:cs="Times New Roman"/>
          <w:color w:val="000000"/>
          <w:lang w:eastAsia="ar-SA"/>
        </w:rPr>
        <w:t>11.7.</w:t>
      </w:r>
      <w:r>
        <w:rPr>
          <w:rFonts w:ascii="Times New Roman" w:eastAsia="Calibri" w:hAnsi="Times New Roman" w:cs="Times New Roman"/>
          <w:color w:val="000000"/>
          <w:lang w:eastAsia="ar-SA"/>
        </w:rPr>
        <w:tab/>
        <w:t>Претензии направляются инициирующей спор Стороной через ЭДО с использованием неформализованного типа документа «Неформализованный» с обязательным отражением в наименовании отправляемого файла – наименования документа, даты и его номера (пример: «Досудебная претензия к ООО «___» от «__» ___ 2024г. №__») и пометкой в дополнительных комментариях к отправляемому файлу в ЭДО - «Досудебная претензия»".</w:t>
      </w:r>
    </w:p>
    <w:p w14:paraId="5558B3EC" w14:textId="77777777" w:rsidR="00786F63" w:rsidRDefault="00786F63" w:rsidP="00786F63">
      <w:pPr>
        <w:spacing w:after="0" w:line="276" w:lineRule="auto"/>
        <w:ind w:left="567"/>
        <w:contextualSpacing/>
        <w:jc w:val="both"/>
        <w:rPr>
          <w:rFonts w:ascii="Calibri" w:eastAsia="Calibri" w:hAnsi="Calibri" w:cs="Times New Roman"/>
          <w:color w:val="000000"/>
          <w:lang w:eastAsia="ar-SA"/>
        </w:rPr>
      </w:pPr>
    </w:p>
    <w:p w14:paraId="46FB3EB9" w14:textId="77777777" w:rsidR="00786F63" w:rsidRDefault="00786F63" w:rsidP="00786F63">
      <w:pPr>
        <w:spacing w:after="0" w:line="276" w:lineRule="auto"/>
        <w:ind w:left="567"/>
        <w:contextualSpacing/>
        <w:jc w:val="both"/>
        <w:rPr>
          <w:rFonts w:ascii="Calibri" w:eastAsia="Calibri" w:hAnsi="Calibri" w:cs="Times New Roman"/>
          <w:color w:val="000000"/>
          <w:lang w:eastAsia="ar-SA"/>
        </w:rPr>
      </w:pPr>
    </w:p>
    <w:p w14:paraId="2FA22A48" w14:textId="77777777" w:rsidR="00786F63" w:rsidRDefault="00786F63" w:rsidP="00786F63"/>
    <w:p w14:paraId="664C301F" w14:textId="77777777" w:rsidR="009A2656" w:rsidRDefault="009A2656"/>
    <w:sectPr w:rsidR="009A26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5FE5"/>
    <w:multiLevelType w:val="hybridMultilevel"/>
    <w:tmpl w:val="1AE29D6C"/>
    <w:lvl w:ilvl="0" w:tplc="04190001">
      <w:start w:val="1"/>
      <w:numFmt w:val="bullet"/>
      <w:lvlText w:val=""/>
      <w:lvlJc w:val="left"/>
      <w:pPr>
        <w:ind w:left="1440" w:hanging="360"/>
      </w:pPr>
      <w:rPr>
        <w:rFonts w:ascii="Symbol" w:hAnsi="Symbol" w:hint="default"/>
      </w:rPr>
    </w:lvl>
    <w:lvl w:ilvl="1" w:tplc="04190001">
      <w:start w:val="1"/>
      <w:numFmt w:val="bullet"/>
      <w:lvlText w:val=""/>
      <w:lvlJc w:val="left"/>
      <w:pPr>
        <w:ind w:left="2160" w:hanging="360"/>
      </w:pPr>
      <w:rPr>
        <w:rFonts w:ascii="Symbol" w:hAnsi="Symbol"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 w15:restartNumberingAfterBreak="0">
    <w:nsid w:val="10676BD8"/>
    <w:multiLevelType w:val="hybridMultilevel"/>
    <w:tmpl w:val="3D62587C"/>
    <w:lvl w:ilvl="0" w:tplc="04190001">
      <w:start w:val="1"/>
      <w:numFmt w:val="bullet"/>
      <w:lvlText w:val=""/>
      <w:lvlJc w:val="left"/>
      <w:pPr>
        <w:ind w:left="1287" w:hanging="360"/>
      </w:pPr>
      <w:rPr>
        <w:rFonts w:ascii="Symbol" w:hAnsi="Symbol" w:hint="default"/>
      </w:rPr>
    </w:lvl>
    <w:lvl w:ilvl="1" w:tplc="206E7F4C">
      <w:start w:val="5"/>
      <w:numFmt w:val="bullet"/>
      <w:lvlText w:val="•"/>
      <w:lvlJc w:val="left"/>
      <w:pPr>
        <w:ind w:left="2007" w:hanging="360"/>
      </w:pPr>
      <w:rPr>
        <w:rFonts w:ascii="Times New Roman" w:eastAsia="Calibri" w:hAnsi="Times New Roman"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15:restartNumberingAfterBreak="0">
    <w:nsid w:val="1A735BC4"/>
    <w:multiLevelType w:val="hybridMultilevel"/>
    <w:tmpl w:val="67D82B2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1A7C30F2"/>
    <w:multiLevelType w:val="multilevel"/>
    <w:tmpl w:val="E87ECD5E"/>
    <w:lvl w:ilvl="0">
      <w:start w:val="2"/>
      <w:numFmt w:val="decimal"/>
      <w:lvlText w:val="%1."/>
      <w:lvlJc w:val="left"/>
      <w:pPr>
        <w:ind w:left="360" w:hanging="360"/>
      </w:pPr>
    </w:lvl>
    <w:lvl w:ilvl="1">
      <w:start w:val="8"/>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4" w15:restartNumberingAfterBreak="0">
    <w:nsid w:val="1C3F44B4"/>
    <w:multiLevelType w:val="multilevel"/>
    <w:tmpl w:val="8250BB5E"/>
    <w:lvl w:ilvl="0">
      <w:start w:val="4"/>
      <w:numFmt w:val="decimal"/>
      <w:lvlText w:val="%1."/>
      <w:lvlJc w:val="left"/>
      <w:pPr>
        <w:ind w:left="360" w:hanging="360"/>
      </w:pPr>
    </w:lvl>
    <w:lvl w:ilvl="1">
      <w:start w:val="4"/>
      <w:numFmt w:val="decimal"/>
      <w:lvlText w:val="%1.1."/>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1E3052F3"/>
    <w:multiLevelType w:val="multilevel"/>
    <w:tmpl w:val="1C6A851E"/>
    <w:lvl w:ilvl="0">
      <w:start w:val="4"/>
      <w:numFmt w:val="none"/>
      <w:lvlText w:val="8."/>
      <w:lvlJc w:val="left"/>
      <w:pPr>
        <w:ind w:left="360" w:hanging="360"/>
      </w:pPr>
    </w:lvl>
    <w:lvl w:ilvl="1">
      <w:start w:val="1"/>
      <w:numFmt w:val="decimal"/>
      <w:lvlText w:val="8.%2."/>
      <w:lvlJc w:val="left"/>
      <w:pPr>
        <w:ind w:left="360" w:hanging="360"/>
      </w:pPr>
      <w:rPr>
        <w:i w:val="0"/>
        <w:iCs w:val="0"/>
      </w:rPr>
    </w:lvl>
    <w:lvl w:ilvl="2">
      <w:start w:val="1"/>
      <w:numFmt w:val="none"/>
      <w:lvlText w:val="6.1.1."/>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EE31416"/>
    <w:multiLevelType w:val="hybridMultilevel"/>
    <w:tmpl w:val="92123014"/>
    <w:lvl w:ilvl="0" w:tplc="04190001">
      <w:start w:val="1"/>
      <w:numFmt w:val="bullet"/>
      <w:lvlText w:val=""/>
      <w:lvlJc w:val="left"/>
      <w:pPr>
        <w:ind w:left="1440" w:hanging="360"/>
      </w:pPr>
      <w:rPr>
        <w:rFonts w:ascii="Symbol" w:hAnsi="Symbol" w:hint="default"/>
      </w:rPr>
    </w:lvl>
    <w:lvl w:ilvl="1" w:tplc="04190001">
      <w:start w:val="1"/>
      <w:numFmt w:val="bullet"/>
      <w:lvlText w:val=""/>
      <w:lvlJc w:val="left"/>
      <w:pPr>
        <w:ind w:left="2160" w:hanging="360"/>
      </w:pPr>
      <w:rPr>
        <w:rFonts w:ascii="Symbol" w:hAnsi="Symbol"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7" w15:restartNumberingAfterBreak="0">
    <w:nsid w:val="26BB1BA8"/>
    <w:multiLevelType w:val="hybridMultilevel"/>
    <w:tmpl w:val="78ACD43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8" w15:restartNumberingAfterBreak="0">
    <w:nsid w:val="2A39025F"/>
    <w:multiLevelType w:val="multilevel"/>
    <w:tmpl w:val="5B7AC724"/>
    <w:lvl w:ilvl="0">
      <w:start w:val="4"/>
      <w:numFmt w:val="none"/>
      <w:lvlText w:val="5."/>
      <w:lvlJc w:val="left"/>
      <w:pPr>
        <w:ind w:left="360" w:hanging="360"/>
      </w:pPr>
    </w:lvl>
    <w:lvl w:ilvl="1">
      <w:start w:val="4"/>
      <w:numFmt w:val="none"/>
      <w:lvlText w:val="5.3."/>
      <w:lvlJc w:val="left"/>
      <w:pPr>
        <w:ind w:left="360" w:hanging="360"/>
      </w:pPr>
    </w:lvl>
    <w:lvl w:ilvl="2">
      <w:start w:val="1"/>
      <w:numFmt w:val="decimal"/>
      <w:lvlRestart w:val="1"/>
      <w:lvlText w:val="5.3.%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32DC523B"/>
    <w:multiLevelType w:val="hybridMultilevel"/>
    <w:tmpl w:val="E6B8B8F0"/>
    <w:lvl w:ilvl="0" w:tplc="04190001">
      <w:start w:val="1"/>
      <w:numFmt w:val="bullet"/>
      <w:lvlText w:val=""/>
      <w:lvlJc w:val="left"/>
      <w:pPr>
        <w:ind w:left="4970" w:hanging="360"/>
      </w:pPr>
      <w:rPr>
        <w:rFonts w:ascii="Symbol" w:hAnsi="Symbol" w:hint="default"/>
      </w:rPr>
    </w:lvl>
    <w:lvl w:ilvl="1" w:tplc="04190003">
      <w:start w:val="1"/>
      <w:numFmt w:val="bullet"/>
      <w:lvlText w:val="o"/>
      <w:lvlJc w:val="left"/>
      <w:pPr>
        <w:ind w:left="5690" w:hanging="360"/>
      </w:pPr>
      <w:rPr>
        <w:rFonts w:ascii="Courier New" w:hAnsi="Courier New" w:cs="Courier New" w:hint="default"/>
      </w:rPr>
    </w:lvl>
    <w:lvl w:ilvl="2" w:tplc="04190005">
      <w:start w:val="1"/>
      <w:numFmt w:val="bullet"/>
      <w:lvlText w:val=""/>
      <w:lvlJc w:val="left"/>
      <w:pPr>
        <w:ind w:left="6410" w:hanging="360"/>
      </w:pPr>
      <w:rPr>
        <w:rFonts w:ascii="Wingdings" w:hAnsi="Wingdings" w:hint="default"/>
      </w:rPr>
    </w:lvl>
    <w:lvl w:ilvl="3" w:tplc="04190001">
      <w:start w:val="1"/>
      <w:numFmt w:val="bullet"/>
      <w:lvlText w:val=""/>
      <w:lvlJc w:val="left"/>
      <w:pPr>
        <w:ind w:left="7130" w:hanging="360"/>
      </w:pPr>
      <w:rPr>
        <w:rFonts w:ascii="Symbol" w:hAnsi="Symbol" w:hint="default"/>
      </w:rPr>
    </w:lvl>
    <w:lvl w:ilvl="4" w:tplc="04190003">
      <w:start w:val="1"/>
      <w:numFmt w:val="bullet"/>
      <w:lvlText w:val="o"/>
      <w:lvlJc w:val="left"/>
      <w:pPr>
        <w:ind w:left="7850" w:hanging="360"/>
      </w:pPr>
      <w:rPr>
        <w:rFonts w:ascii="Courier New" w:hAnsi="Courier New" w:cs="Courier New" w:hint="default"/>
      </w:rPr>
    </w:lvl>
    <w:lvl w:ilvl="5" w:tplc="04190005">
      <w:start w:val="1"/>
      <w:numFmt w:val="bullet"/>
      <w:lvlText w:val=""/>
      <w:lvlJc w:val="left"/>
      <w:pPr>
        <w:ind w:left="8570" w:hanging="360"/>
      </w:pPr>
      <w:rPr>
        <w:rFonts w:ascii="Wingdings" w:hAnsi="Wingdings" w:hint="default"/>
      </w:rPr>
    </w:lvl>
    <w:lvl w:ilvl="6" w:tplc="04190001">
      <w:start w:val="1"/>
      <w:numFmt w:val="bullet"/>
      <w:lvlText w:val=""/>
      <w:lvlJc w:val="left"/>
      <w:pPr>
        <w:ind w:left="9290" w:hanging="360"/>
      </w:pPr>
      <w:rPr>
        <w:rFonts w:ascii="Symbol" w:hAnsi="Symbol" w:hint="default"/>
      </w:rPr>
    </w:lvl>
    <w:lvl w:ilvl="7" w:tplc="04190003">
      <w:start w:val="1"/>
      <w:numFmt w:val="bullet"/>
      <w:lvlText w:val="o"/>
      <w:lvlJc w:val="left"/>
      <w:pPr>
        <w:ind w:left="10010" w:hanging="360"/>
      </w:pPr>
      <w:rPr>
        <w:rFonts w:ascii="Courier New" w:hAnsi="Courier New" w:cs="Courier New" w:hint="default"/>
      </w:rPr>
    </w:lvl>
    <w:lvl w:ilvl="8" w:tplc="04190005">
      <w:start w:val="1"/>
      <w:numFmt w:val="bullet"/>
      <w:lvlText w:val=""/>
      <w:lvlJc w:val="left"/>
      <w:pPr>
        <w:ind w:left="10730" w:hanging="360"/>
      </w:pPr>
      <w:rPr>
        <w:rFonts w:ascii="Wingdings" w:hAnsi="Wingdings" w:hint="default"/>
      </w:rPr>
    </w:lvl>
  </w:abstractNum>
  <w:abstractNum w:abstractNumId="10" w15:restartNumberingAfterBreak="0">
    <w:nsid w:val="3421252F"/>
    <w:multiLevelType w:val="multilevel"/>
    <w:tmpl w:val="B7886D34"/>
    <w:lvl w:ilvl="0">
      <w:start w:val="1"/>
      <w:numFmt w:val="decimal"/>
      <w:lvlText w:val="%1."/>
      <w:lvlJc w:val="left"/>
      <w:pPr>
        <w:ind w:left="720" w:hanging="360"/>
      </w:pPr>
    </w:lvl>
    <w:lvl w:ilvl="1">
      <w:start w:val="1"/>
      <w:numFmt w:val="decimal"/>
      <w:isLgl/>
      <w:lvlText w:val="%1.%2."/>
      <w:lvlJc w:val="left"/>
      <w:pPr>
        <w:ind w:left="744" w:hanging="384"/>
      </w:pPr>
      <w:rPr>
        <w:b w:val="0"/>
        <w:bCs/>
        <w:i w:val="0"/>
        <w:iCs/>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354F5A67"/>
    <w:multiLevelType w:val="multilevel"/>
    <w:tmpl w:val="001EFC54"/>
    <w:lvl w:ilvl="0">
      <w:start w:val="4"/>
      <w:numFmt w:val="decimal"/>
      <w:lvlText w:val="%1."/>
      <w:lvlJc w:val="left"/>
      <w:pPr>
        <w:ind w:left="360" w:hanging="360"/>
      </w:pPr>
    </w:lvl>
    <w:lvl w:ilvl="1">
      <w:start w:val="1"/>
      <w:numFmt w:val="decimal"/>
      <w:lvlText w:val="4.%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38C52C63"/>
    <w:multiLevelType w:val="hybridMultilevel"/>
    <w:tmpl w:val="1A1AC1C2"/>
    <w:lvl w:ilvl="0" w:tplc="C8BA087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3" w15:restartNumberingAfterBreak="0">
    <w:nsid w:val="38DC0464"/>
    <w:multiLevelType w:val="hybridMultilevel"/>
    <w:tmpl w:val="3B4C24AA"/>
    <w:lvl w:ilvl="0" w:tplc="1084E8B8">
      <w:start w:val="1"/>
      <w:numFmt w:val="russianLower"/>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4" w15:restartNumberingAfterBreak="0">
    <w:nsid w:val="409314A8"/>
    <w:multiLevelType w:val="multilevel"/>
    <w:tmpl w:val="70AE5992"/>
    <w:lvl w:ilvl="0">
      <w:start w:val="7"/>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48843348"/>
    <w:multiLevelType w:val="multilevel"/>
    <w:tmpl w:val="0C628B0A"/>
    <w:lvl w:ilvl="0">
      <w:start w:val="3"/>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16" w15:restartNumberingAfterBreak="0">
    <w:nsid w:val="4C3E32C6"/>
    <w:multiLevelType w:val="hybridMultilevel"/>
    <w:tmpl w:val="3AD4201A"/>
    <w:lvl w:ilvl="0" w:tplc="C8BA087E">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7" w15:restartNumberingAfterBreak="0">
    <w:nsid w:val="4D25430B"/>
    <w:multiLevelType w:val="multilevel"/>
    <w:tmpl w:val="3F5AD89E"/>
    <w:lvl w:ilvl="0">
      <w:start w:val="4"/>
      <w:numFmt w:val="none"/>
      <w:lvlText w:val="6."/>
      <w:lvlJc w:val="left"/>
      <w:pPr>
        <w:ind w:left="360" w:hanging="360"/>
      </w:pPr>
    </w:lvl>
    <w:lvl w:ilvl="1">
      <w:start w:val="1"/>
      <w:numFmt w:val="decimal"/>
      <w:lvlText w:val="6.%2."/>
      <w:lvlJc w:val="left"/>
      <w:pPr>
        <w:ind w:left="360" w:hanging="360"/>
      </w:pPr>
      <w:rPr>
        <w:i w:val="0"/>
        <w:iCs w:val="0"/>
      </w:rPr>
    </w:lvl>
    <w:lvl w:ilvl="2">
      <w:start w:val="1"/>
      <w:numFmt w:val="none"/>
      <w:lvlText w:val="6.1.1."/>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E924571"/>
    <w:multiLevelType w:val="hybridMultilevel"/>
    <w:tmpl w:val="ABCA00E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9" w15:restartNumberingAfterBreak="0">
    <w:nsid w:val="5F51675D"/>
    <w:multiLevelType w:val="hybridMultilevel"/>
    <w:tmpl w:val="33C0C13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0" w15:restartNumberingAfterBreak="0">
    <w:nsid w:val="65611855"/>
    <w:multiLevelType w:val="hybridMultilevel"/>
    <w:tmpl w:val="5764202E"/>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1" w15:restartNumberingAfterBreak="0">
    <w:nsid w:val="6B945A01"/>
    <w:multiLevelType w:val="hybridMultilevel"/>
    <w:tmpl w:val="3D5C54E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71AE6EBF"/>
    <w:multiLevelType w:val="hybridMultilevel"/>
    <w:tmpl w:val="C2E44780"/>
    <w:lvl w:ilvl="0" w:tplc="C8BA087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72DC2522"/>
    <w:multiLevelType w:val="hybridMultilevel"/>
    <w:tmpl w:val="680C09EA"/>
    <w:lvl w:ilvl="0" w:tplc="C8BA087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4" w15:restartNumberingAfterBreak="0">
    <w:nsid w:val="73F8323F"/>
    <w:multiLevelType w:val="hybridMultilevel"/>
    <w:tmpl w:val="B90C98CA"/>
    <w:lvl w:ilvl="0" w:tplc="C8BA087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5" w15:restartNumberingAfterBreak="0">
    <w:nsid w:val="75005FF1"/>
    <w:multiLevelType w:val="hybridMultilevel"/>
    <w:tmpl w:val="C63C7B08"/>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75C12E4E"/>
    <w:multiLevelType w:val="multilevel"/>
    <w:tmpl w:val="C6AC6CE2"/>
    <w:lvl w:ilvl="0">
      <w:start w:val="4"/>
      <w:numFmt w:val="decimal"/>
      <w:lvlText w:val="%1."/>
      <w:lvlJc w:val="left"/>
      <w:pPr>
        <w:ind w:left="360" w:hanging="360"/>
      </w:pPr>
    </w:lvl>
    <w:lvl w:ilvl="1">
      <w:start w:val="1"/>
      <w:numFmt w:val="decimal"/>
      <w:lvlText w:val="5.%2."/>
      <w:lvlJc w:val="left"/>
      <w:pPr>
        <w:ind w:left="360" w:hanging="360"/>
      </w:pPr>
      <w:rPr>
        <w:b w:val="0"/>
        <w:bCs w:val="0"/>
        <w:i w:val="0"/>
        <w:iCs w:val="0"/>
      </w:rPr>
    </w:lvl>
    <w:lvl w:ilvl="2">
      <w:start w:val="1"/>
      <w:numFmt w:val="none"/>
      <w:lvlText w:val="5.5.1."/>
      <w:lvlJc w:val="left"/>
      <w:pPr>
        <w:ind w:left="720" w:hanging="720"/>
      </w:pPr>
      <w:rPr>
        <w:i w:val="0"/>
        <w:i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7FA11776"/>
    <w:multiLevelType w:val="hybridMultilevel"/>
    <w:tmpl w:val="780E29E6"/>
    <w:lvl w:ilvl="0" w:tplc="04190001">
      <w:start w:val="1"/>
      <w:numFmt w:val="bullet"/>
      <w:lvlText w:val=""/>
      <w:lvlJc w:val="left"/>
      <w:pPr>
        <w:ind w:left="1440" w:hanging="360"/>
      </w:pPr>
      <w:rPr>
        <w:rFonts w:ascii="Symbol" w:hAnsi="Symbol" w:hint="default"/>
      </w:rPr>
    </w:lvl>
    <w:lvl w:ilvl="1" w:tplc="04190001">
      <w:start w:val="1"/>
      <w:numFmt w:val="bullet"/>
      <w:lvlText w:val=""/>
      <w:lvlJc w:val="left"/>
      <w:pPr>
        <w:ind w:left="2160" w:hanging="360"/>
      </w:pPr>
      <w:rPr>
        <w:rFonts w:ascii="Symbol" w:hAnsi="Symbol"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3"/>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9"/>
  </w:num>
  <w:num w:numId="8">
    <w:abstractNumId w:val="21"/>
  </w:num>
  <w:num w:numId="9">
    <w:abstractNumId w:val="22"/>
  </w:num>
  <w:num w:numId="10">
    <w:abstractNumId w:val="4"/>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8"/>
  </w:num>
  <w:num w:numId="15">
    <w:abstractNumId w:val="2"/>
  </w:num>
  <w:num w:numId="16">
    <w:abstractNumId w:val="19"/>
  </w:num>
  <w:num w:numId="17">
    <w:abstractNumId w:val="1"/>
  </w:num>
  <w:num w:numId="18">
    <w:abstractNumId w:val="8"/>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6"/>
  </w:num>
  <w:num w:numId="21">
    <w:abstractNumId w:val="0"/>
  </w:num>
  <w:num w:numId="22">
    <w:abstractNumId w:val="16"/>
  </w:num>
  <w:num w:numId="23">
    <w:abstractNumId w:val="25"/>
  </w:num>
  <w:num w:numId="24">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lvl w:ilvl="0">
        <w:start w:val="4"/>
        <w:numFmt w:val="decimal"/>
        <w:lvlText w:val="6."/>
        <w:lvlJc w:val="left"/>
        <w:pPr>
          <w:ind w:left="360" w:hanging="360"/>
        </w:pPr>
      </w:lvl>
    </w:lvlOverride>
    <w:lvlOverride w:ilvl="1">
      <w:lvl w:ilvl="1">
        <w:start w:val="1"/>
        <w:numFmt w:val="decimal"/>
        <w:lvlText w:val="6.%2."/>
        <w:lvlJc w:val="left"/>
        <w:pPr>
          <w:ind w:left="360" w:hanging="360"/>
        </w:pPr>
        <w:rPr>
          <w:i w:val="0"/>
          <w:iCs w:val="0"/>
        </w:rPr>
      </w:lvl>
    </w:lvlOverride>
    <w:lvlOverride w:ilvl="2">
      <w:lvl w:ilvl="2">
        <w:start w:val="1"/>
        <w:numFmt w:val="decimal"/>
        <w:lvlText w:val="6.4.%3."/>
        <w:lvlJc w:val="left"/>
        <w:pPr>
          <w:ind w:left="720" w:hanging="720"/>
        </w:pPr>
      </w:lvl>
    </w:lvlOverride>
    <w:lvlOverride w:ilvl="3">
      <w:lvl w:ilvl="3">
        <w:start w:val="1"/>
        <w:numFmt w:val="decimal"/>
        <w:lvlText w:val="%1.%2.%3.%4."/>
        <w:lvlJc w:val="left"/>
        <w:pPr>
          <w:ind w:left="720" w:hanging="720"/>
        </w:pPr>
      </w:lvl>
    </w:lvlOverride>
    <w:lvlOverride w:ilvl="4">
      <w:lvl w:ilvl="4">
        <w:start w:val="1"/>
        <w:numFmt w:val="decimal"/>
        <w:lvlText w:val="%1.%2.%3.%4.%5."/>
        <w:lvlJc w:val="left"/>
        <w:pPr>
          <w:ind w:left="1080" w:hanging="1080"/>
        </w:pPr>
      </w:lvl>
    </w:lvlOverride>
    <w:lvlOverride w:ilvl="5">
      <w:lvl w:ilvl="5">
        <w:start w:val="1"/>
        <w:numFmt w:val="decimal"/>
        <w:lvlText w:val="%1.%2.%3.%4.%5.%6."/>
        <w:lvlJc w:val="left"/>
        <w:pPr>
          <w:ind w:left="1080" w:hanging="1080"/>
        </w:pPr>
      </w:lvl>
    </w:lvlOverride>
    <w:lvlOverride w:ilvl="6">
      <w:lvl w:ilvl="6">
        <w:start w:val="1"/>
        <w:numFmt w:val="decimal"/>
        <w:lvlText w:val="%1.%2.%3.%4.%5.%6.%7."/>
        <w:lvlJc w:val="left"/>
        <w:pPr>
          <w:ind w:left="1440" w:hanging="1440"/>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800" w:hanging="1800"/>
        </w:pPr>
      </w:lvl>
    </w:lvlOverride>
  </w:num>
  <w:num w:numId="26">
    <w:abstractNumId w:val="14"/>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F01"/>
    <w:rsid w:val="000E42DD"/>
    <w:rsid w:val="00786F63"/>
    <w:rsid w:val="009A2656"/>
    <w:rsid w:val="00DE6F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CFC3"/>
  <w15:chartTrackingRefBased/>
  <w15:docId w15:val="{C7DC8256-73D9-4AAD-9987-3CF29E4E5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6F63"/>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86F63"/>
    <w:rPr>
      <w:color w:val="0563C1" w:themeColor="hyperlink"/>
      <w:u w:val="single"/>
    </w:rPr>
  </w:style>
  <w:style w:type="paragraph" w:styleId="a4">
    <w:name w:val="List Paragraph"/>
    <w:basedOn w:val="a"/>
    <w:uiPriority w:val="34"/>
    <w:qFormat/>
    <w:rsid w:val="00786F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490638">
      <w:bodyDiv w:val="1"/>
      <w:marLeft w:val="0"/>
      <w:marRight w:val="0"/>
      <w:marTop w:val="0"/>
      <w:marBottom w:val="0"/>
      <w:divBdr>
        <w:top w:val="none" w:sz="0" w:space="0" w:color="auto"/>
        <w:left w:val="none" w:sz="0" w:space="0" w:color="auto"/>
        <w:bottom w:val="none" w:sz="0" w:space="0" w:color="auto"/>
        <w:right w:val="none" w:sz="0" w:space="0" w:color="auto"/>
      </w:divBdr>
    </w:div>
    <w:div w:id="801117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ri.r.salihov\Downloads\&#1055;&#1088;&#1080;&#1083;&#1086;&#1078;&#1077;&#1085;&#1080;&#1077;%205.5.%20&#1054;&#1073;&#1097;&#1080;&#1077;%20&#1091;&#1089;&#1083;&#1086;&#1074;&#1080;&#1103;%20&#1082;%20&#1044;&#1086;&#1075;&#1086;&#1074;&#1086;&#1088;&#1091;%20&#1085;&#1072;%20&#1086;&#1082;&#1072;&#1079;&#1072;&#1085;&#1080;&#1077;%20&#1089;&#1077;&#1088;&#1074;&#1080;&#1089;&#1085;&#1099;&#1093;%20&#1091;&#1089;&#1083;&#1091;&#1075;%20(&#1051;&#1102;&#1075;&#1086;&#1085;&#1075;).docx" TargetMode="External"/><Relationship Id="rId3" Type="http://schemas.openxmlformats.org/officeDocument/2006/relationships/settings" Target="settings.xml"/><Relationship Id="rId7" Type="http://schemas.openxmlformats.org/officeDocument/2006/relationships/hyperlink" Target="file:///C:\Users\ri.r.salihov\Downloads\&#1055;&#1088;&#1080;&#1083;&#1086;&#1078;&#1077;&#1085;&#1080;&#1077;%205.5.%20&#1054;&#1073;&#1097;&#1080;&#1077;%20&#1091;&#1089;&#1083;&#1086;&#1074;&#1080;&#1103;%20&#1082;%20&#1044;&#1086;&#1075;&#1086;&#1074;&#1086;&#1088;&#1091;%20&#1085;&#1072;%20&#1086;&#1082;&#1072;&#1079;&#1072;&#1085;&#1080;&#1077;%20&#1089;&#1077;&#1088;&#1074;&#1080;&#1089;&#1085;&#1099;&#1093;%20&#1091;&#1089;&#1083;&#1091;&#1075;%20(&#1051;&#1102;&#1075;&#1086;&#1085;&#1075;).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ri.r.salihov\Downloads\&#1055;&#1088;&#1080;&#1083;&#1086;&#1078;&#1077;&#1085;&#1080;&#1077;%205.5.%20&#1054;&#1073;&#1097;&#1080;&#1077;%20&#1091;&#1089;&#1083;&#1086;&#1074;&#1080;&#1103;%20&#1082;%20&#1044;&#1086;&#1075;&#1086;&#1074;&#1086;&#1088;&#1091;%20&#1085;&#1072;%20&#1086;&#1082;&#1072;&#1079;&#1072;&#1085;&#1080;&#1077;%20&#1089;&#1077;&#1088;&#1074;&#1080;&#1089;&#1085;&#1099;&#1093;%20&#1091;&#1089;&#1083;&#1091;&#1075;%20(&#1051;&#1102;&#1075;&#1086;&#1085;&#1075;).docx" TargetMode="External"/><Relationship Id="rId5" Type="http://schemas.openxmlformats.org/officeDocument/2006/relationships/hyperlink" Target="file:///C:\Users\ri.r.salihov\Downloads\&#1055;&#1088;&#1080;&#1083;&#1086;&#1078;&#1077;&#1085;&#1080;&#1077;%205.5.%20&#1054;&#1073;&#1097;&#1080;&#1077;%20&#1091;&#1089;&#1083;&#1086;&#1074;&#1080;&#1103;%20&#1082;%20&#1044;&#1086;&#1075;&#1086;&#1074;&#1086;&#1088;&#1091;%20&#1085;&#1072;%20&#1086;&#1082;&#1072;&#1079;&#1072;&#1085;&#1080;&#1077;%20&#1089;&#1077;&#1088;&#1074;&#1080;&#1089;&#1085;&#1099;&#1093;%20&#1091;&#1089;&#1083;&#1091;&#1075;%20(&#1051;&#1102;&#1075;&#1086;&#1085;&#1075;).doc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8920</Words>
  <Characters>50846</Characters>
  <Application>Microsoft Office Word</Application>
  <DocSecurity>0</DocSecurity>
  <Lines>423</Lines>
  <Paragraphs>119</Paragraphs>
  <ScaleCrop>false</ScaleCrop>
  <Company/>
  <LinksUpToDate>false</LinksUpToDate>
  <CharactersWithSpaces>59647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Салихов Ришат Ринатович</dc:creator>
  <cp:keywords/>
  <dc:description/>
  <cp:lastModifiedBy>Салихов Ришат Ринатович</cp:lastModifiedBy>
  <cp:revision>3</cp:revision>
  <dcterms:created xsi:type="dcterms:W3CDTF">2026-07-09T08:37:00Z</dcterms:created>
  <dcterms:modified xsi:type="dcterms:W3CDTF">2026-07-13T09:42:00Z</dcterms:modified>
</cp:coreProperties>
</file>